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438" w:rsidRPr="00516537" w:rsidRDefault="00F64438" w:rsidP="00F64438">
      <w:pPr>
        <w:kinsoku w:val="0"/>
        <w:overflowPunct w:val="0"/>
        <w:adjustRightInd w:val="0"/>
        <w:snapToGrid w:val="0"/>
        <w:spacing w:afterLines="50" w:after="180" w:line="400" w:lineRule="atLeast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bookmarkStart w:id="0" w:name="_Toc487705459"/>
      <w:bookmarkStart w:id="1" w:name="_Toc61939448"/>
      <w:r w:rsidRPr="00516537">
        <w:rPr>
          <w:rFonts w:ascii="標楷體" w:eastAsia="標楷體" w:hAnsi="標楷體"/>
          <w:sz w:val="28"/>
          <w:szCs w:val="28"/>
        </w:rPr>
        <w:t>附件</w:t>
      </w:r>
      <w:r w:rsidRPr="00516537">
        <w:rPr>
          <w:rFonts w:ascii="標楷體" w:eastAsia="標楷體" w:hAnsi="標楷體" w:hint="eastAsia"/>
          <w:sz w:val="28"/>
          <w:szCs w:val="28"/>
        </w:rPr>
        <w:t>九</w:t>
      </w:r>
      <w:r w:rsidRPr="00516537">
        <w:rPr>
          <w:rFonts w:ascii="標楷體" w:eastAsia="標楷體" w:hAnsi="標楷體"/>
          <w:sz w:val="28"/>
          <w:szCs w:val="28"/>
        </w:rPr>
        <w:t>、標</w:t>
      </w:r>
      <w:r w:rsidRPr="00516537">
        <w:rPr>
          <w:rFonts w:ascii="標楷體" w:eastAsia="標楷體" w:hAnsi="標楷體"/>
          <w:bCs/>
          <w:sz w:val="28"/>
          <w:szCs w:val="28"/>
        </w:rPr>
        <w:t>單</w:t>
      </w:r>
      <w:bookmarkEnd w:id="0"/>
      <w:bookmarkEnd w:id="1"/>
    </w:p>
    <w:p w:rsidR="00F64438" w:rsidRPr="00516537" w:rsidRDefault="00F64438" w:rsidP="00F64438">
      <w:pPr>
        <w:kinsoku w:val="0"/>
        <w:overflowPunct w:val="0"/>
        <w:adjustRightInd w:val="0"/>
        <w:snapToGrid w:val="0"/>
        <w:ind w:left="1415" w:hangingChars="505" w:hanging="1415"/>
        <w:jc w:val="both"/>
        <w:rPr>
          <w:rFonts w:ascii="標楷體" w:eastAsia="標楷體" w:hAnsi="標楷體"/>
          <w:b/>
          <w:sz w:val="28"/>
          <w:szCs w:val="28"/>
        </w:rPr>
      </w:pPr>
      <w:r w:rsidRPr="00516537">
        <w:rPr>
          <w:rFonts w:ascii="標楷體" w:eastAsia="標楷體" w:hAnsi="標楷體"/>
          <w:b/>
          <w:sz w:val="28"/>
          <w:szCs w:val="28"/>
        </w:rPr>
        <w:t>標案名稱：</w:t>
      </w:r>
      <w:r>
        <w:rPr>
          <w:rFonts w:ascii="標楷體" w:eastAsia="標楷體" w:hAnsi="標楷體" w:hint="eastAsia"/>
          <w:b/>
          <w:sz w:val="28"/>
          <w:szCs w:val="28"/>
        </w:rPr>
        <w:t>「花蓮縣政府暨所屬一二級機關公有屋頂</w:t>
      </w:r>
      <w:r w:rsidRPr="00F64438">
        <w:rPr>
          <w:rFonts w:ascii="標楷體" w:eastAsia="標楷體" w:hAnsi="標楷體" w:cs="Noto Serif"/>
          <w:b/>
          <w:color w:val="333333"/>
          <w:sz w:val="27"/>
          <w:szCs w:val="27"/>
          <w:shd w:val="clear" w:color="auto" w:fill="FFFFFF"/>
        </w:rPr>
        <w:t>設置太陽光電設備</w:t>
      </w:r>
      <w:r>
        <w:rPr>
          <w:rFonts w:ascii="標楷體" w:eastAsia="標楷體" w:hAnsi="標楷體" w:hint="eastAsia"/>
          <w:b/>
          <w:sz w:val="28"/>
          <w:szCs w:val="28"/>
        </w:rPr>
        <w:t>聯合標租」</w:t>
      </w:r>
      <w:r w:rsidRPr="00516537">
        <w:rPr>
          <w:rFonts w:ascii="標楷體" w:eastAsia="標楷體" w:hAnsi="標楷體" w:hint="eastAsia"/>
          <w:b/>
          <w:sz w:val="28"/>
          <w:szCs w:val="28"/>
        </w:rPr>
        <w:t>營運商遴選</w:t>
      </w:r>
      <w:r w:rsidRPr="00516537">
        <w:rPr>
          <w:rFonts w:ascii="標楷體" w:eastAsia="標楷體" w:hAnsi="標楷體"/>
          <w:b/>
          <w:sz w:val="28"/>
          <w:szCs w:val="28"/>
        </w:rPr>
        <w:t>案</w:t>
      </w:r>
    </w:p>
    <w:p w:rsidR="00F64438" w:rsidRPr="00516537" w:rsidRDefault="00F64438" w:rsidP="00F64438">
      <w:pPr>
        <w:kinsoku w:val="0"/>
        <w:overflowPunct w:val="0"/>
        <w:adjustRightInd w:val="0"/>
        <w:snapToGrid w:val="0"/>
        <w:ind w:left="1415" w:hangingChars="505" w:hanging="1415"/>
        <w:jc w:val="both"/>
        <w:rPr>
          <w:rFonts w:ascii="標楷體" w:eastAsia="標楷體" w:hAnsi="標楷體"/>
          <w:b/>
          <w:sz w:val="28"/>
          <w:szCs w:val="28"/>
        </w:rPr>
      </w:pPr>
      <w:r w:rsidRPr="00516537">
        <w:rPr>
          <w:rFonts w:ascii="標楷體" w:eastAsia="標楷體" w:hAnsi="標楷體" w:hint="eastAsia"/>
          <w:b/>
          <w:sz w:val="28"/>
          <w:szCs w:val="28"/>
        </w:rPr>
        <w:t xml:space="preserve">　　　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135"/>
        <w:gridCol w:w="401"/>
        <w:gridCol w:w="1542"/>
        <w:gridCol w:w="301"/>
        <w:gridCol w:w="2436"/>
      </w:tblGrid>
      <w:tr w:rsidR="00F64438" w:rsidRPr="00516537" w:rsidTr="00D91A18">
        <w:trPr>
          <w:trHeight w:val="622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jc w:val="distribute"/>
              <w:rPr>
                <w:rFonts w:ascii="標楷體" w:eastAsia="標楷體" w:hAnsi="標楷體" w:cs="Arial"/>
              </w:rPr>
            </w:pPr>
            <w:r w:rsidRPr="00516537">
              <w:rPr>
                <w:rFonts w:ascii="標楷體" w:eastAsia="標楷體" w:hAnsi="標楷體" w:cs="Arial" w:hint="eastAsia"/>
                <w:kern w:val="0"/>
              </w:rPr>
              <w:t>投標人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jc w:val="distribute"/>
              <w:rPr>
                <w:rFonts w:ascii="標楷體" w:eastAsia="標楷體" w:hAnsi="標楷體" w:cs="Arial"/>
              </w:rPr>
            </w:pPr>
            <w:r w:rsidRPr="00516537">
              <w:rPr>
                <w:rFonts w:ascii="標楷體" w:eastAsia="標楷體" w:hAnsi="標楷體" w:cs="Arial" w:hint="eastAsia"/>
                <w:kern w:val="0"/>
              </w:rPr>
              <w:t>蓋章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ind w:right="48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F64438" w:rsidRPr="00516537" w:rsidTr="00D91A18">
        <w:trPr>
          <w:trHeight w:val="622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jc w:val="distribute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投標縣市</w:t>
            </w:r>
          </w:p>
        </w:tc>
        <w:tc>
          <w:tcPr>
            <w:tcW w:w="8815" w:type="dxa"/>
            <w:gridSpan w:val="5"/>
            <w:shd w:val="clear" w:color="auto" w:fill="auto"/>
            <w:vAlign w:val="center"/>
          </w:tcPr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ind w:right="48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F64438" w:rsidRPr="00516537" w:rsidTr="00D91A18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jc w:val="distribute"/>
              <w:rPr>
                <w:rFonts w:ascii="標楷體" w:eastAsia="標楷體" w:hAnsi="標楷體" w:cs="Arial"/>
                <w:kern w:val="0"/>
              </w:rPr>
            </w:pPr>
            <w:r w:rsidRPr="00516537">
              <w:rPr>
                <w:rFonts w:ascii="標楷體" w:eastAsia="標楷體" w:hAnsi="標楷體" w:cs="Arial" w:hint="eastAsia"/>
                <w:kern w:val="0"/>
              </w:rPr>
              <w:t>統一編號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jc w:val="distribute"/>
              <w:rPr>
                <w:rFonts w:ascii="標楷體" w:eastAsia="標楷體" w:hAnsi="標楷體" w:cs="Arial"/>
                <w:kern w:val="0"/>
              </w:rPr>
            </w:pPr>
            <w:r w:rsidRPr="00516537">
              <w:rPr>
                <w:rFonts w:ascii="標楷體" w:eastAsia="標楷體" w:hAnsi="標楷體" w:cs="Arial" w:hint="eastAsia"/>
                <w:kern w:val="0"/>
              </w:rPr>
              <w:t>聯絡電話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F64438" w:rsidRPr="00516537" w:rsidTr="00D91A18">
        <w:trPr>
          <w:trHeight w:val="446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jc w:val="distribute"/>
              <w:rPr>
                <w:rFonts w:ascii="標楷體" w:eastAsia="標楷體" w:hAnsi="標楷體" w:cs="Arial"/>
              </w:rPr>
            </w:pPr>
            <w:r w:rsidRPr="00516537">
              <w:rPr>
                <w:rFonts w:ascii="標楷體" w:eastAsia="標楷體" w:hAnsi="標楷體" w:cs="Arial" w:hint="eastAsia"/>
                <w:kern w:val="0"/>
              </w:rPr>
              <w:t>負責人姓名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43FFD" w:rsidRDefault="00243FFD" w:rsidP="00243FFD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                                                                </w:t>
            </w:r>
          </w:p>
          <w:p w:rsidR="00F64438" w:rsidRPr="00516537" w:rsidRDefault="00243FFD" w:rsidP="00243FFD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                       </w:t>
            </w:r>
            <w:bookmarkStart w:id="2" w:name="_GoBack"/>
            <w:bookmarkEnd w:id="2"/>
            <w:r w:rsidR="00F64438" w:rsidRPr="00516537">
              <w:rPr>
                <w:rFonts w:ascii="標楷體" w:eastAsia="標楷體" w:hAnsi="標楷體" w:cs="DFKaiShu-SB-Estd-BF"/>
                <w:kern w:val="0"/>
              </w:rPr>
              <w:t>（</w:t>
            </w:r>
            <w:r w:rsidR="00F64438" w:rsidRPr="00516537">
              <w:rPr>
                <w:rFonts w:ascii="標楷體" w:eastAsia="標楷體" w:hAnsi="標楷體" w:cs="DFKaiShu-SB-Estd-BF" w:hint="eastAsia"/>
                <w:kern w:val="0"/>
              </w:rPr>
              <w:t>簽章</w:t>
            </w:r>
            <w:r w:rsidR="00F64438" w:rsidRPr="00516537">
              <w:rPr>
                <w:rFonts w:ascii="標楷體" w:eastAsia="標楷體" w:hAnsi="標楷體" w:cs="DFKaiShu-SB-Estd-BF"/>
                <w:kern w:val="0"/>
              </w:rPr>
              <w:t>）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jc w:val="distribute"/>
              <w:rPr>
                <w:rFonts w:ascii="標楷體" w:eastAsia="標楷體" w:hAnsi="標楷體" w:cs="Arial"/>
              </w:rPr>
            </w:pPr>
            <w:r w:rsidRPr="00516537">
              <w:rPr>
                <w:rFonts w:ascii="標楷體" w:eastAsia="標楷體" w:hAnsi="標楷體" w:cs="Arial" w:hint="eastAsia"/>
                <w:kern w:val="0"/>
              </w:rPr>
              <w:t>身分證字號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F64438" w:rsidRPr="00516537" w:rsidTr="00D91A18">
        <w:trPr>
          <w:trHeight w:val="5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jc w:val="distribute"/>
              <w:rPr>
                <w:rFonts w:ascii="標楷體" w:eastAsia="標楷體" w:hAnsi="標楷體" w:cs="Arial"/>
              </w:rPr>
            </w:pPr>
            <w:r w:rsidRPr="00516537">
              <w:rPr>
                <w:rFonts w:ascii="標楷體" w:eastAsia="標楷體" w:hAnsi="標楷體" w:cs="Arial" w:hint="eastAsia"/>
                <w:kern w:val="0"/>
              </w:rPr>
              <w:t>通訊地址</w:t>
            </w:r>
          </w:p>
        </w:tc>
        <w:tc>
          <w:tcPr>
            <w:tcW w:w="8815" w:type="dxa"/>
            <w:gridSpan w:val="5"/>
            <w:shd w:val="clear" w:color="auto" w:fill="auto"/>
          </w:tcPr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516537">
              <w:rPr>
                <w:rFonts w:ascii="標楷體" w:eastAsia="標楷體" w:hAnsi="標楷體" w:cs="DFKaiShu-SB-Estd-BF" w:hint="eastAsia"/>
                <w:kern w:val="0"/>
                <w:lang w:bidi="sa-IN"/>
              </w:rPr>
              <w:t>□□□□□</w:t>
            </w:r>
          </w:p>
        </w:tc>
      </w:tr>
      <w:tr w:rsidR="00F64438" w:rsidRPr="00516537" w:rsidTr="00D91A18">
        <w:trPr>
          <w:trHeight w:val="493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jc w:val="distribute"/>
              <w:rPr>
                <w:rFonts w:ascii="標楷體" w:eastAsia="標楷體" w:hAnsi="標楷體" w:cs="Arial"/>
              </w:rPr>
            </w:pPr>
            <w:r w:rsidRPr="00516537">
              <w:rPr>
                <w:rFonts w:ascii="標楷體" w:eastAsia="標楷體" w:hAnsi="標楷體" w:cs="Arial" w:hint="eastAsia"/>
                <w:kern w:val="0"/>
              </w:rPr>
              <w:t>代理人姓名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ind w:leftChars="14" w:left="34"/>
              <w:jc w:val="both"/>
              <w:rPr>
                <w:rFonts w:ascii="標楷體" w:eastAsia="標楷體" w:hAnsi="標楷體" w:cs="Arial"/>
              </w:rPr>
            </w:pPr>
          </w:p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ind w:leftChars="1254" w:left="3010"/>
              <w:jc w:val="both"/>
              <w:rPr>
                <w:rFonts w:ascii="標楷體" w:eastAsia="標楷體" w:hAnsi="標楷體" w:cs="Arial"/>
              </w:rPr>
            </w:pPr>
            <w:r w:rsidRPr="00516537">
              <w:rPr>
                <w:rFonts w:ascii="標楷體" w:eastAsia="標楷體" w:hAnsi="標楷體" w:cs="Arial" w:hint="eastAsia"/>
              </w:rPr>
              <w:t>（簽章）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spacing w:line="600" w:lineRule="exact"/>
              <w:jc w:val="distribute"/>
              <w:rPr>
                <w:rFonts w:ascii="標楷體" w:eastAsia="標楷體" w:hAnsi="標楷體" w:cs="Arial"/>
              </w:rPr>
            </w:pPr>
            <w:r w:rsidRPr="00516537">
              <w:rPr>
                <w:rFonts w:ascii="標楷體" w:eastAsia="標楷體" w:hAnsi="標楷體" w:cs="Arial" w:hint="eastAsia"/>
                <w:kern w:val="0"/>
              </w:rPr>
              <w:t>出生年月日</w:t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F64438" w:rsidRPr="00516537" w:rsidTr="00D91A18">
        <w:trPr>
          <w:trHeight w:val="52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jc w:val="distribute"/>
              <w:rPr>
                <w:rFonts w:ascii="標楷體" w:eastAsia="標楷體" w:hAnsi="標楷體" w:cs="Arial"/>
              </w:rPr>
            </w:pPr>
            <w:r w:rsidRPr="00516537">
              <w:rPr>
                <w:rFonts w:ascii="標楷體" w:eastAsia="標楷體" w:hAnsi="標楷體" w:cs="Arial" w:hint="eastAsia"/>
                <w:kern w:val="0"/>
              </w:rPr>
              <w:t>身分證字號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43" w:type="dxa"/>
            <w:gridSpan w:val="2"/>
            <w:shd w:val="clear" w:color="auto" w:fill="auto"/>
          </w:tcPr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Arial"/>
              </w:rPr>
            </w:pPr>
            <w:r w:rsidRPr="00516537">
              <w:rPr>
                <w:rFonts w:ascii="標楷體" w:eastAsia="標楷體" w:hAnsi="標楷體" w:cs="Arial" w:hint="eastAsia"/>
                <w:kern w:val="0"/>
              </w:rPr>
              <w:t>聯絡電話</w:t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F64438" w:rsidRPr="00516537" w:rsidTr="00D91A18">
        <w:trPr>
          <w:trHeight w:val="642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jc w:val="distribute"/>
              <w:rPr>
                <w:rFonts w:ascii="標楷體" w:eastAsia="標楷體" w:hAnsi="標楷體" w:cs="Arial"/>
              </w:rPr>
            </w:pPr>
            <w:r w:rsidRPr="00516537">
              <w:rPr>
                <w:rFonts w:ascii="標楷體" w:eastAsia="標楷體" w:hAnsi="標楷體" w:cs="Arial" w:hint="eastAsia"/>
                <w:kern w:val="0"/>
              </w:rPr>
              <w:t>通訊地址</w:t>
            </w:r>
          </w:p>
        </w:tc>
        <w:tc>
          <w:tcPr>
            <w:tcW w:w="8815" w:type="dxa"/>
            <w:gridSpan w:val="5"/>
            <w:shd w:val="clear" w:color="auto" w:fill="auto"/>
          </w:tcPr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516537">
              <w:rPr>
                <w:rFonts w:ascii="標楷體" w:eastAsia="標楷體" w:hAnsi="標楷體" w:cs="DFKaiShu-SB-Estd-BF" w:hint="eastAsia"/>
                <w:kern w:val="0"/>
                <w:lang w:bidi="sa-IN"/>
              </w:rPr>
              <w:t>□□□□□</w:t>
            </w:r>
          </w:p>
        </w:tc>
      </w:tr>
      <w:tr w:rsidR="00F64438" w:rsidRPr="00516537" w:rsidTr="00D91A18">
        <w:trPr>
          <w:trHeight w:val="278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jc w:val="distribute"/>
              <w:rPr>
                <w:rFonts w:ascii="標楷體" w:eastAsia="標楷體" w:hAnsi="標楷體" w:cs="Arial"/>
                <w:b/>
                <w:bCs/>
              </w:rPr>
            </w:pPr>
            <w:r w:rsidRPr="00516537">
              <w:rPr>
                <w:rFonts w:ascii="標楷體" w:eastAsia="標楷體" w:hAnsi="標楷體" w:hint="eastAsia"/>
                <w:b/>
                <w:sz w:val="28"/>
                <w:szCs w:val="28"/>
              </w:rPr>
              <w:t>售電收</w:t>
            </w:r>
            <w:r w:rsidR="0083271E">
              <w:rPr>
                <w:rFonts w:ascii="標楷體" w:eastAsia="標楷體" w:hAnsi="標楷體" w:hint="eastAsia"/>
                <w:b/>
                <w:sz w:val="28"/>
                <w:szCs w:val="28"/>
              </w:rPr>
              <w:t>益</w:t>
            </w:r>
            <w:r w:rsidRPr="00516537">
              <w:rPr>
                <w:rFonts w:ascii="標楷體" w:eastAsia="標楷體" w:hAnsi="標楷體" w:hint="eastAsia"/>
                <w:b/>
                <w:sz w:val="28"/>
                <w:szCs w:val="28"/>
              </w:rPr>
              <w:t>回饋</w:t>
            </w: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t>（</w:t>
            </w:r>
            <w:r w:rsidRPr="00516537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 w:rsidRPr="00516537">
              <w:rPr>
                <w:rFonts w:ascii="標楷體" w:eastAsia="標楷體" w:hAnsi="標楷體"/>
                <w:b/>
                <w:sz w:val="28"/>
                <w:szCs w:val="28"/>
              </w:rPr>
              <w:t>）</w:t>
            </w:r>
          </w:p>
        </w:tc>
        <w:tc>
          <w:tcPr>
            <w:tcW w:w="8815" w:type="dxa"/>
            <w:gridSpan w:val="5"/>
            <w:shd w:val="clear" w:color="auto" w:fill="auto"/>
          </w:tcPr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spacing w:beforeLines="50" w:before="180" w:afterLines="50" w:after="180" w:line="400" w:lineRule="atLeast"/>
              <w:jc w:val="both"/>
              <w:rPr>
                <w:rFonts w:ascii="標楷體" w:eastAsia="標楷體" w:hAnsi="標楷體"/>
                <w:szCs w:val="60"/>
              </w:rPr>
            </w:pPr>
            <w:r w:rsidRPr="00516537">
              <w:rPr>
                <w:rFonts w:ascii="標楷體" w:eastAsia="標楷體" w:hAnsi="標楷體" w:hint="eastAsia"/>
                <w:sz w:val="36"/>
                <w:szCs w:val="60"/>
              </w:rPr>
              <w:t>百分之</w:t>
            </w:r>
            <w:proofErr w:type="gramStart"/>
            <w:r w:rsidRPr="00516537">
              <w:rPr>
                <w:rFonts w:ascii="標楷體" w:eastAsia="標楷體" w:hAnsi="標楷體" w:hint="eastAsia"/>
                <w:szCs w:val="60"/>
              </w:rPr>
              <w:t>＿</w:t>
            </w:r>
            <w:proofErr w:type="gramEnd"/>
            <w:r w:rsidRPr="00516537">
              <w:rPr>
                <w:rFonts w:ascii="標楷體" w:eastAsia="標楷體" w:hAnsi="標楷體" w:hint="eastAsia"/>
                <w:szCs w:val="60"/>
              </w:rPr>
              <w:t>＿</w:t>
            </w:r>
            <w:r w:rsidRPr="00516537">
              <w:rPr>
                <w:rFonts w:ascii="標楷體" w:eastAsia="標楷體" w:hAnsi="標楷體" w:hint="eastAsia"/>
                <w:sz w:val="36"/>
                <w:szCs w:val="60"/>
                <w:vertAlign w:val="subscript"/>
              </w:rPr>
              <w:t>（十位數）</w:t>
            </w:r>
            <w:r w:rsidRPr="00516537">
              <w:rPr>
                <w:rFonts w:ascii="標楷體" w:eastAsia="標楷體" w:hAnsi="標楷體" w:hint="eastAsia"/>
                <w:szCs w:val="60"/>
              </w:rPr>
              <w:t>＿＿</w:t>
            </w:r>
            <w:r w:rsidRPr="00516537">
              <w:rPr>
                <w:rFonts w:ascii="標楷體" w:eastAsia="標楷體" w:hAnsi="標楷體" w:hint="eastAsia"/>
                <w:sz w:val="36"/>
                <w:szCs w:val="60"/>
                <w:vertAlign w:val="subscript"/>
              </w:rPr>
              <w:t>（個位數）</w:t>
            </w:r>
            <w:r w:rsidRPr="00516537">
              <w:rPr>
                <w:rFonts w:ascii="標楷體" w:eastAsia="標楷體" w:hAnsi="標楷體" w:hint="eastAsia"/>
                <w:sz w:val="36"/>
                <w:szCs w:val="60"/>
              </w:rPr>
              <w:t>點</w:t>
            </w:r>
            <w:r w:rsidRPr="00516537">
              <w:rPr>
                <w:rFonts w:ascii="標楷體" w:eastAsia="標楷體" w:hAnsi="標楷體" w:hint="eastAsia"/>
                <w:szCs w:val="60"/>
              </w:rPr>
              <w:t>＿＿</w:t>
            </w:r>
            <w:r w:rsidRPr="00516537">
              <w:rPr>
                <w:rFonts w:ascii="標楷體" w:eastAsia="標楷體" w:hAnsi="標楷體" w:hint="eastAsia"/>
                <w:sz w:val="36"/>
                <w:szCs w:val="60"/>
                <w:vertAlign w:val="subscript"/>
              </w:rPr>
              <w:t>（十分位數）</w:t>
            </w:r>
            <w:r w:rsidRPr="00516537">
              <w:rPr>
                <w:rFonts w:ascii="標楷體" w:eastAsia="標楷體" w:hAnsi="標楷體" w:hint="eastAsia"/>
                <w:szCs w:val="60"/>
              </w:rPr>
              <w:t>＿＿</w:t>
            </w:r>
            <w:r w:rsidRPr="00516537">
              <w:rPr>
                <w:rFonts w:ascii="標楷體" w:eastAsia="標楷體" w:hAnsi="標楷體" w:hint="eastAsia"/>
                <w:sz w:val="36"/>
                <w:szCs w:val="60"/>
                <w:vertAlign w:val="subscript"/>
              </w:rPr>
              <w:t>（百分位數）</w:t>
            </w:r>
          </w:p>
          <w:p w:rsidR="00F64438" w:rsidRPr="00516537" w:rsidRDefault="00F64438" w:rsidP="00F64438">
            <w:pPr>
              <w:numPr>
                <w:ilvl w:val="0"/>
                <w:numId w:val="1"/>
              </w:numPr>
              <w:kinsoku w:val="0"/>
              <w:overflowPunct w:val="0"/>
              <w:adjustRightInd w:val="0"/>
              <w:snapToGrid w:val="0"/>
              <w:spacing w:beforeLines="50" w:before="180" w:afterLines="50" w:after="180"/>
              <w:ind w:leftChars="100" w:left="751" w:rightChars="100" w:right="240" w:hangingChars="213" w:hanging="511"/>
              <w:jc w:val="both"/>
              <w:rPr>
                <w:rFonts w:ascii="標楷體" w:eastAsia="標楷體" w:hAnsi="標楷體"/>
                <w:szCs w:val="28"/>
              </w:rPr>
            </w:pPr>
            <w:r w:rsidRPr="00516537">
              <w:rPr>
                <w:rFonts w:ascii="標楷體" w:eastAsia="標楷體" w:hAnsi="標楷體" w:hint="eastAsia"/>
                <w:szCs w:val="28"/>
              </w:rPr>
              <w:t>係指</w:t>
            </w:r>
            <w:r>
              <w:rPr>
                <w:rFonts w:ascii="標楷體" w:eastAsia="標楷體" w:hAnsi="標楷體" w:hint="eastAsia"/>
                <w:szCs w:val="28"/>
              </w:rPr>
              <w:t>投標者</w:t>
            </w:r>
            <w:r w:rsidRPr="00516537">
              <w:rPr>
                <w:rFonts w:ascii="標楷體" w:eastAsia="標楷體" w:hAnsi="標楷體" w:hint="eastAsia"/>
                <w:szCs w:val="28"/>
              </w:rPr>
              <w:t>規劃其躉售電能收入</w:t>
            </w:r>
            <w:proofErr w:type="gramStart"/>
            <w:r w:rsidRPr="00516537">
              <w:rPr>
                <w:rFonts w:ascii="標楷體" w:eastAsia="標楷體" w:hAnsi="標楷體" w:hint="eastAsia"/>
                <w:szCs w:val="28"/>
              </w:rPr>
              <w:t>提撥</w:t>
            </w:r>
            <w:proofErr w:type="gramEnd"/>
            <w:r w:rsidRPr="00516537">
              <w:rPr>
                <w:rFonts w:ascii="標楷體" w:eastAsia="標楷體" w:hAnsi="標楷體" w:hint="eastAsia"/>
                <w:szCs w:val="28"/>
              </w:rPr>
              <w:t>予</w:t>
            </w:r>
            <w:r w:rsidR="00EE074F">
              <w:rPr>
                <w:rFonts w:ascii="標楷體" w:eastAsia="標楷體" w:hAnsi="標楷體" w:hint="eastAsia"/>
                <w:szCs w:val="28"/>
              </w:rPr>
              <w:t>機關管理權</w:t>
            </w:r>
            <w:r w:rsidRPr="00516537">
              <w:rPr>
                <w:rFonts w:ascii="標楷體" w:eastAsia="標楷體" w:hAnsi="標楷體" w:hint="eastAsia"/>
                <w:szCs w:val="28"/>
              </w:rPr>
              <w:t>人之回饋比例。</w:t>
            </w:r>
          </w:p>
          <w:p w:rsidR="00F64438" w:rsidRPr="00516537" w:rsidRDefault="00F64438" w:rsidP="00F64438">
            <w:pPr>
              <w:numPr>
                <w:ilvl w:val="0"/>
                <w:numId w:val="1"/>
              </w:numPr>
              <w:kinsoku w:val="0"/>
              <w:overflowPunct w:val="0"/>
              <w:adjustRightInd w:val="0"/>
              <w:snapToGrid w:val="0"/>
              <w:spacing w:beforeLines="50" w:before="180" w:afterLines="50" w:after="180"/>
              <w:ind w:leftChars="100" w:left="751" w:rightChars="100" w:right="240" w:hangingChars="213" w:hanging="511"/>
              <w:jc w:val="both"/>
              <w:rPr>
                <w:rFonts w:ascii="標楷體" w:eastAsia="標楷體" w:hAnsi="標楷體"/>
                <w:szCs w:val="28"/>
              </w:rPr>
            </w:pPr>
            <w:r w:rsidRPr="00516537">
              <w:rPr>
                <w:rFonts w:ascii="標楷體" w:eastAsia="標楷體" w:hAnsi="標楷體" w:hint="eastAsia"/>
                <w:szCs w:val="28"/>
              </w:rPr>
              <w:t>售電收</w:t>
            </w:r>
            <w:r w:rsidR="00D10CEC">
              <w:rPr>
                <w:rFonts w:ascii="標楷體" w:eastAsia="標楷體" w:hAnsi="標楷體" w:hint="eastAsia"/>
                <w:szCs w:val="28"/>
              </w:rPr>
              <w:t>益</w:t>
            </w:r>
            <w:r w:rsidRPr="00516537">
              <w:rPr>
                <w:rFonts w:ascii="標楷體" w:eastAsia="標楷體" w:hAnsi="標楷體" w:hint="eastAsia"/>
                <w:szCs w:val="28"/>
              </w:rPr>
              <w:t>回饋以百分之拾點零為下限值。如</w:t>
            </w:r>
            <w:r>
              <w:rPr>
                <w:rFonts w:ascii="標楷體" w:eastAsia="標楷體" w:hAnsi="標楷體" w:hint="eastAsia"/>
                <w:szCs w:val="28"/>
              </w:rPr>
              <w:t>投標者</w:t>
            </w:r>
            <w:r w:rsidRPr="00516537">
              <w:rPr>
                <w:rFonts w:ascii="標楷體" w:eastAsia="標楷體" w:hAnsi="標楷體" w:hint="eastAsia"/>
                <w:szCs w:val="28"/>
              </w:rPr>
              <w:t>所填寫電能躉售收入之回饋比例未達百分之拾點零、或未以國字大寫填寫或回饋比例字跡無法辨識，視為無效標。</w:t>
            </w:r>
          </w:p>
          <w:p w:rsidR="00F64438" w:rsidRPr="00516537" w:rsidRDefault="00F64438" w:rsidP="00F64438">
            <w:pPr>
              <w:numPr>
                <w:ilvl w:val="0"/>
                <w:numId w:val="1"/>
              </w:numPr>
              <w:kinsoku w:val="0"/>
              <w:overflowPunct w:val="0"/>
              <w:adjustRightInd w:val="0"/>
              <w:snapToGrid w:val="0"/>
              <w:spacing w:beforeLines="50" w:before="180" w:afterLines="50" w:after="180"/>
              <w:ind w:leftChars="100" w:left="752" w:rightChars="100" w:right="240" w:hangingChars="213" w:hanging="512"/>
              <w:jc w:val="both"/>
              <w:rPr>
                <w:rFonts w:ascii="標楷體" w:eastAsia="標楷體" w:hAnsi="標楷體"/>
              </w:rPr>
            </w:pPr>
            <w:r w:rsidRPr="00516537">
              <w:rPr>
                <w:rFonts w:ascii="標楷體" w:eastAsia="標楷體" w:hAnsi="標楷體" w:hint="eastAsia"/>
                <w:b/>
                <w:szCs w:val="28"/>
                <w:u w:val="single"/>
              </w:rPr>
              <w:t>售電收</w:t>
            </w:r>
            <w:r w:rsidR="00845E9D">
              <w:rPr>
                <w:rFonts w:ascii="標楷體" w:eastAsia="標楷體" w:hAnsi="標楷體" w:hint="eastAsia"/>
                <w:b/>
                <w:szCs w:val="28"/>
                <w:u w:val="single"/>
              </w:rPr>
              <w:t>益</w:t>
            </w:r>
            <w:r w:rsidRPr="00516537">
              <w:rPr>
                <w:rFonts w:ascii="標楷體" w:eastAsia="標楷體" w:hAnsi="標楷體" w:hint="eastAsia"/>
                <w:b/>
                <w:szCs w:val="28"/>
                <w:u w:val="single"/>
              </w:rPr>
              <w:t>回饋數值應</w:t>
            </w:r>
            <w:r w:rsidRPr="00516537">
              <w:rPr>
                <w:rFonts w:ascii="標楷體" w:eastAsia="標楷體" w:hAnsi="標楷體"/>
                <w:b/>
                <w:szCs w:val="28"/>
                <w:u w:val="single"/>
              </w:rPr>
              <w:t>以</w:t>
            </w:r>
            <w:r w:rsidRPr="00516537">
              <w:rPr>
                <w:rFonts w:ascii="標楷體" w:eastAsia="標楷體" w:hAnsi="標楷體" w:hint="eastAsia"/>
                <w:b/>
                <w:szCs w:val="28"/>
                <w:u w:val="single"/>
              </w:rPr>
              <w:t>國字大寫（壹、貳、參、肆、伍、陸、柒、捌、玖、零）填寫，並應填寫至小數點後兩位，未填部分以零計之。</w:t>
            </w:r>
          </w:p>
        </w:tc>
      </w:tr>
      <w:tr w:rsidR="00F64438" w:rsidRPr="00516537" w:rsidTr="00D91A18">
        <w:trPr>
          <w:trHeight w:val="195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jc w:val="distribute"/>
              <w:rPr>
                <w:rFonts w:ascii="標楷體" w:eastAsia="標楷體" w:hAnsi="標楷體" w:cs="Arial"/>
              </w:rPr>
            </w:pPr>
            <w:r w:rsidRPr="00516537">
              <w:rPr>
                <w:rFonts w:ascii="標楷體" w:eastAsia="標楷體" w:hAnsi="標楷體" w:cs="Arial" w:hint="eastAsia"/>
                <w:kern w:val="0"/>
              </w:rPr>
              <w:t>承諾事項</w:t>
            </w:r>
          </w:p>
        </w:tc>
        <w:tc>
          <w:tcPr>
            <w:tcW w:w="8815" w:type="dxa"/>
            <w:gridSpan w:val="5"/>
            <w:shd w:val="clear" w:color="auto" w:fill="auto"/>
          </w:tcPr>
          <w:p w:rsidR="00F64438" w:rsidRPr="00516537" w:rsidRDefault="00F64438" w:rsidP="00F64438">
            <w:pPr>
              <w:numPr>
                <w:ilvl w:val="0"/>
                <w:numId w:val="2"/>
              </w:numPr>
              <w:kinsoku w:val="0"/>
              <w:overflowPunct w:val="0"/>
              <w:adjustRightInd w:val="0"/>
              <w:snapToGrid w:val="0"/>
              <w:spacing w:beforeLines="50" w:before="180" w:afterLines="50" w:after="180"/>
              <w:ind w:leftChars="100" w:left="751" w:rightChars="100" w:right="240" w:hangingChars="213" w:hanging="511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投標者</w:t>
            </w:r>
            <w:r w:rsidRPr="00516537">
              <w:rPr>
                <w:rFonts w:ascii="標楷體" w:eastAsia="標楷體" w:hAnsi="標楷體" w:hint="eastAsia"/>
                <w:szCs w:val="28"/>
              </w:rPr>
              <w:t>已詳閱本案公告，並於參與投標前評估開發權利期間可能遭遇之風險因素，適當反映於投標行為。凡提出申請者，均視為已對現況及本公告規定及其內容確實瞭解並同意遵守，不得以任何理由要求投標無效，得標後不得以任何理由要求發還</w:t>
            </w:r>
            <w:proofErr w:type="gramStart"/>
            <w:r w:rsidRPr="00516537">
              <w:rPr>
                <w:rFonts w:ascii="標楷體" w:eastAsia="標楷體" w:hAnsi="標楷體" w:hint="eastAsia"/>
                <w:szCs w:val="28"/>
              </w:rPr>
              <w:t>押</w:t>
            </w:r>
            <w:proofErr w:type="gramEnd"/>
            <w:r w:rsidRPr="00516537">
              <w:rPr>
                <w:rFonts w:ascii="標楷體" w:eastAsia="標楷體" w:hAnsi="標楷體" w:hint="eastAsia"/>
                <w:szCs w:val="28"/>
              </w:rPr>
              <w:t>標金。</w:t>
            </w:r>
          </w:p>
          <w:p w:rsidR="00F64438" w:rsidRPr="00516537" w:rsidRDefault="00F64438" w:rsidP="00F64438">
            <w:pPr>
              <w:numPr>
                <w:ilvl w:val="0"/>
                <w:numId w:val="2"/>
              </w:numPr>
              <w:kinsoku w:val="0"/>
              <w:overflowPunct w:val="0"/>
              <w:adjustRightInd w:val="0"/>
              <w:snapToGrid w:val="0"/>
              <w:spacing w:beforeLines="50" w:before="180" w:afterLines="50" w:after="180"/>
              <w:ind w:leftChars="100" w:left="751" w:rightChars="100" w:right="240" w:hangingChars="213" w:hanging="511"/>
              <w:jc w:val="both"/>
              <w:rPr>
                <w:rFonts w:ascii="標楷體" w:eastAsia="標楷體" w:hAnsi="標楷體"/>
              </w:rPr>
            </w:pPr>
            <w:proofErr w:type="gramStart"/>
            <w:r w:rsidRPr="00516537">
              <w:rPr>
                <w:rFonts w:ascii="標楷體" w:eastAsia="標楷體" w:hAnsi="標楷體"/>
                <w:szCs w:val="28"/>
              </w:rPr>
              <w:t>本</w:t>
            </w:r>
            <w:r w:rsidRPr="00516537">
              <w:rPr>
                <w:rFonts w:ascii="標楷體" w:eastAsia="標楷體" w:hAnsi="標楷體" w:hint="eastAsia"/>
                <w:szCs w:val="28"/>
              </w:rPr>
              <w:t>案招商</w:t>
            </w:r>
            <w:proofErr w:type="gramEnd"/>
            <w:r w:rsidRPr="00516537">
              <w:rPr>
                <w:rFonts w:ascii="標楷體" w:eastAsia="標楷體" w:hAnsi="標楷體"/>
                <w:szCs w:val="28"/>
              </w:rPr>
              <w:t>遴選倘因故延期決選而超出該期限，除本</w:t>
            </w:r>
            <w:r>
              <w:rPr>
                <w:rFonts w:ascii="標楷體" w:eastAsia="標楷體" w:hAnsi="標楷體"/>
                <w:szCs w:val="28"/>
              </w:rPr>
              <w:t>投標者</w:t>
            </w:r>
            <w:r w:rsidRPr="00516537">
              <w:rPr>
                <w:rFonts w:ascii="標楷體" w:eastAsia="標楷體" w:hAnsi="標楷體"/>
                <w:szCs w:val="28"/>
              </w:rPr>
              <w:t>書面反對延長外，同意延長至實際決標日。</w:t>
            </w:r>
          </w:p>
        </w:tc>
      </w:tr>
      <w:tr w:rsidR="00F64438" w:rsidRPr="00516537" w:rsidTr="00D91A18">
        <w:trPr>
          <w:trHeight w:val="45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jc w:val="distribute"/>
              <w:rPr>
                <w:rFonts w:ascii="標楷體" w:eastAsia="標楷體" w:hAnsi="標楷體" w:cs="Arial"/>
                <w:spacing w:val="17"/>
                <w:kern w:val="0"/>
              </w:rPr>
            </w:pPr>
            <w:proofErr w:type="gramStart"/>
            <w:r w:rsidRPr="00516537">
              <w:rPr>
                <w:rFonts w:ascii="標楷體" w:eastAsia="標楷體" w:hAnsi="標楷體" w:cs="Arial" w:hint="eastAsia"/>
                <w:kern w:val="0"/>
              </w:rPr>
              <w:t>押</w:t>
            </w:r>
            <w:proofErr w:type="gramEnd"/>
            <w:r w:rsidRPr="00516537">
              <w:rPr>
                <w:rFonts w:ascii="標楷體" w:eastAsia="標楷體" w:hAnsi="標楷體" w:cs="Arial" w:hint="eastAsia"/>
                <w:kern w:val="0"/>
              </w:rPr>
              <w:t>標金票據號碼</w:t>
            </w:r>
          </w:p>
        </w:tc>
        <w:tc>
          <w:tcPr>
            <w:tcW w:w="8815" w:type="dxa"/>
            <w:gridSpan w:val="5"/>
            <w:shd w:val="clear" w:color="auto" w:fill="auto"/>
            <w:vAlign w:val="center"/>
          </w:tcPr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  <w:lang w:bidi="sa-IN"/>
              </w:rPr>
            </w:pPr>
            <w:proofErr w:type="gramStart"/>
            <w:r w:rsidRPr="00516537">
              <w:rPr>
                <w:rFonts w:ascii="標楷體" w:eastAsia="標楷體" w:hAnsi="標楷體" w:cs="DFKaiShu-SB-Estd-BF" w:hint="eastAsia"/>
                <w:kern w:val="0"/>
                <w:lang w:bidi="sa-IN"/>
              </w:rPr>
              <w:t>押</w:t>
            </w:r>
            <w:proofErr w:type="gramEnd"/>
            <w:r w:rsidRPr="00516537">
              <w:rPr>
                <w:rFonts w:ascii="標楷體" w:eastAsia="標楷體" w:hAnsi="標楷體" w:cs="DFKaiShu-SB-Estd-BF" w:hint="eastAsia"/>
                <w:kern w:val="0"/>
                <w:lang w:bidi="sa-IN"/>
              </w:rPr>
              <w:t>標金新臺幣</w:t>
            </w:r>
            <w:r w:rsidR="0051797A" w:rsidRPr="0051797A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lang w:bidi="sa-IN"/>
              </w:rPr>
              <w:t>伍</w:t>
            </w:r>
            <w:r w:rsidRPr="00F64438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lang w:bidi="sa-IN"/>
              </w:rPr>
              <w:t>佰萬元整</w:t>
            </w:r>
            <w:r w:rsidRPr="00516537">
              <w:rPr>
                <w:rFonts w:ascii="標楷體" w:eastAsia="標楷體" w:hAnsi="標楷體" w:cs="DFKaiShu-SB-Estd-BF" w:hint="eastAsia"/>
                <w:kern w:val="0"/>
                <w:lang w:bidi="sa-IN"/>
              </w:rPr>
              <w:t>之</w:t>
            </w:r>
            <w:r w:rsidRPr="00516537">
              <w:rPr>
                <w:rFonts w:ascii="標楷體" w:eastAsia="標楷體" w:hAnsi="標楷體" w:cs="DFKaiShu-SB-Estd-BF"/>
                <w:kern w:val="0"/>
                <w:lang w:bidi="sa-IN"/>
              </w:rPr>
              <w:t>（</w:t>
            </w:r>
            <w:r w:rsidRPr="00516537">
              <w:rPr>
                <w:rFonts w:ascii="標楷體" w:eastAsia="標楷體" w:hAnsi="標楷體" w:cs="DFKaiShu-SB-Estd-BF" w:hint="eastAsia"/>
                <w:kern w:val="0"/>
                <w:lang w:bidi="sa-IN"/>
              </w:rPr>
              <w:t>票據號碼</w:t>
            </w:r>
            <w:r w:rsidRPr="00516537">
              <w:rPr>
                <w:rFonts w:ascii="標楷體" w:eastAsia="標楷體" w:hAnsi="標楷體" w:cs="DFKaiShu-SB-Estd-BF"/>
                <w:kern w:val="0"/>
                <w:lang w:bidi="sa-IN"/>
              </w:rPr>
              <w:t>）</w:t>
            </w:r>
            <w:r w:rsidRPr="00516537">
              <w:rPr>
                <w:rFonts w:ascii="標楷體" w:eastAsia="標楷體" w:hAnsi="標楷體" w:cs="DFKaiShu-SB-Estd-BF" w:hint="eastAsia"/>
                <w:kern w:val="0"/>
                <w:lang w:bidi="sa-IN"/>
              </w:rPr>
              <w:t>號票據乙紙。</w:t>
            </w:r>
          </w:p>
        </w:tc>
      </w:tr>
      <w:tr w:rsidR="00F64438" w:rsidRPr="00516537" w:rsidTr="00F64438">
        <w:trPr>
          <w:trHeight w:val="1468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kern w:val="0"/>
                <w:sz w:val="36"/>
                <w:szCs w:val="36"/>
              </w:rPr>
              <w:t>領</w:t>
            </w:r>
            <w:r w:rsidRPr="00516537">
              <w:rPr>
                <w:rFonts w:ascii="標楷體" w:eastAsia="標楷體" w:hAnsi="標楷體" w:cs="DFKaiShu-SB-Estd-BF" w:hint="eastAsia"/>
                <w:b/>
                <w:bCs/>
                <w:kern w:val="0"/>
                <w:sz w:val="36"/>
                <w:szCs w:val="36"/>
              </w:rPr>
              <w:t>回</w:t>
            </w:r>
            <w:proofErr w:type="gramStart"/>
            <w:r w:rsidRPr="00516537">
              <w:rPr>
                <w:rFonts w:ascii="標楷體" w:eastAsia="標楷體" w:hAnsi="標楷體" w:cs="DFKaiShu-SB-Estd-BF" w:hint="eastAsia"/>
                <w:b/>
                <w:bCs/>
                <w:kern w:val="0"/>
                <w:sz w:val="36"/>
                <w:szCs w:val="36"/>
              </w:rPr>
              <w:t>押</w:t>
            </w:r>
            <w:proofErr w:type="gramEnd"/>
            <w:r w:rsidRPr="00516537">
              <w:rPr>
                <w:rFonts w:ascii="標楷體" w:eastAsia="標楷體" w:hAnsi="標楷體" w:cs="DFKaiShu-SB-Estd-BF" w:hint="eastAsia"/>
                <w:b/>
                <w:bCs/>
                <w:kern w:val="0"/>
                <w:sz w:val="36"/>
                <w:szCs w:val="36"/>
              </w:rPr>
              <w:t>標金票據</w:t>
            </w:r>
          </w:p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  <w:r w:rsidRPr="00516537">
              <w:rPr>
                <w:rFonts w:ascii="標楷體" w:eastAsia="標楷體" w:hAnsi="標楷體" w:cs="DFKaiShu-SB-Estd-BF" w:hint="eastAsia"/>
                <w:b/>
                <w:bCs/>
                <w:kern w:val="0"/>
                <w:sz w:val="36"/>
                <w:szCs w:val="36"/>
              </w:rPr>
              <w:t>（簽章）</w:t>
            </w:r>
          </w:p>
        </w:tc>
        <w:tc>
          <w:tcPr>
            <w:tcW w:w="8815" w:type="dxa"/>
            <w:gridSpan w:val="5"/>
            <w:shd w:val="clear" w:color="auto" w:fill="auto"/>
            <w:vAlign w:val="center"/>
          </w:tcPr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F64438" w:rsidRPr="00516537" w:rsidRDefault="00F64438" w:rsidP="00D91A18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516537">
              <w:rPr>
                <w:rFonts w:ascii="標楷體" w:eastAsia="標楷體" w:hAnsi="標楷體" w:cs="DFKaiShu-SB-Estd-BF"/>
                <w:kern w:val="0"/>
              </w:rPr>
              <w:t>（</w:t>
            </w:r>
            <w:r w:rsidRPr="00516537">
              <w:rPr>
                <w:rFonts w:ascii="標楷體" w:eastAsia="標楷體" w:hAnsi="標楷體" w:cs="DFKaiShu-SB-Estd-BF" w:hint="eastAsia"/>
                <w:kern w:val="0"/>
              </w:rPr>
              <w:t>於開標後，由領回者簽收</w:t>
            </w:r>
            <w:r w:rsidRPr="00516537">
              <w:rPr>
                <w:rFonts w:ascii="標楷體" w:eastAsia="標楷體" w:hAnsi="標楷體" w:cs="DFKaiShu-SB-Estd-BF"/>
                <w:kern w:val="0"/>
              </w:rPr>
              <w:t>）</w:t>
            </w:r>
            <w:proofErr w:type="gramStart"/>
            <w:r w:rsidRPr="00516537">
              <w:rPr>
                <w:rFonts w:ascii="標楷體" w:eastAsia="標楷體" w:hAnsi="標楷體" w:cs="DFKaiShu-SB-Estd-BF" w:hint="eastAsia"/>
                <w:kern w:val="0"/>
              </w:rPr>
              <w:t>請</w:t>
            </w:r>
            <w:r w:rsidRPr="00516537">
              <w:rPr>
                <w:rFonts w:ascii="標楷體" w:eastAsia="標楷體" w:hAnsi="標楷體" w:cs="標楷體" w:hint="eastAsia"/>
                <w:kern w:val="0"/>
                <w:lang w:bidi="sa-IN"/>
              </w:rPr>
              <w:t>簽寫</w:t>
            </w:r>
            <w:proofErr w:type="gramEnd"/>
            <w:r w:rsidRPr="00516537">
              <w:rPr>
                <w:rFonts w:ascii="標楷體" w:eastAsia="標楷體" w:hAnsi="標楷體" w:cs="標楷體" w:hint="eastAsia"/>
                <w:kern w:val="0"/>
                <w:lang w:bidi="sa-IN"/>
              </w:rPr>
              <w:t>領回者姓名、身分證字號及電話</w:t>
            </w:r>
          </w:p>
        </w:tc>
      </w:tr>
    </w:tbl>
    <w:p w:rsidR="00F64438" w:rsidRPr="00516537" w:rsidRDefault="00F64438" w:rsidP="00F64438">
      <w:pPr>
        <w:kinsoku w:val="0"/>
        <w:overflowPunct w:val="0"/>
        <w:adjustRightInd w:val="0"/>
        <w:snapToGrid w:val="0"/>
        <w:spacing w:line="400" w:lineRule="exact"/>
        <w:ind w:left="336" w:hangingChars="140" w:hanging="336"/>
        <w:jc w:val="both"/>
        <w:rPr>
          <w:rFonts w:ascii="標楷體" w:eastAsia="標楷體" w:hAnsi="標楷體" w:cs="Arial"/>
        </w:rPr>
      </w:pPr>
      <w:r w:rsidRPr="00516537">
        <w:rPr>
          <w:rFonts w:ascii="標楷體" w:eastAsia="標楷體" w:hAnsi="標楷體" w:cs="Arial" w:hint="eastAsia"/>
        </w:rPr>
        <w:t>1、表內各</w:t>
      </w:r>
      <w:proofErr w:type="gramStart"/>
      <w:r w:rsidRPr="00516537">
        <w:rPr>
          <w:rFonts w:ascii="標楷體" w:eastAsia="標楷體" w:hAnsi="標楷體" w:cs="Arial" w:hint="eastAsia"/>
        </w:rPr>
        <w:t>欄均請</w:t>
      </w:r>
      <w:r w:rsidRPr="00516537">
        <w:rPr>
          <w:rFonts w:ascii="標楷體" w:eastAsia="標楷體" w:hAnsi="標楷體" w:hint="eastAsia"/>
        </w:rPr>
        <w:t>以</w:t>
      </w:r>
      <w:proofErr w:type="gramEnd"/>
      <w:r w:rsidRPr="00516537">
        <w:rPr>
          <w:rFonts w:ascii="標楷體" w:eastAsia="標楷體" w:hAnsi="標楷體"/>
        </w:rPr>
        <w:t>墨水筆或原子筆</w:t>
      </w:r>
      <w:r w:rsidRPr="00516537">
        <w:rPr>
          <w:rFonts w:ascii="標楷體" w:eastAsia="標楷體" w:hAnsi="標楷體" w:cs="Arial" w:hint="eastAsia"/>
        </w:rPr>
        <w:t>詳細確實填寫，</w:t>
      </w:r>
      <w:r w:rsidRPr="00516537">
        <w:rPr>
          <w:rFonts w:ascii="標楷體" w:eastAsia="標楷體" w:hAnsi="標楷體" w:hint="eastAsia"/>
        </w:rPr>
        <w:t>填寫錯誤或塗改處應加蓋負責人（代理人）印章</w:t>
      </w:r>
      <w:r w:rsidRPr="00516537">
        <w:rPr>
          <w:rFonts w:ascii="標楷體" w:eastAsia="標楷體" w:hAnsi="標楷體"/>
        </w:rPr>
        <w:t>。</w:t>
      </w:r>
      <w:r w:rsidRPr="00516537">
        <w:rPr>
          <w:rFonts w:ascii="標楷體" w:eastAsia="標楷體" w:hAnsi="標楷體" w:cs="Arial" w:hint="eastAsia"/>
        </w:rPr>
        <w:t>否則以無效標處理。</w:t>
      </w:r>
    </w:p>
    <w:p w:rsidR="00F64438" w:rsidRPr="00516537" w:rsidRDefault="00F64438" w:rsidP="00F64438">
      <w:pPr>
        <w:kinsoku w:val="0"/>
        <w:overflowPunct w:val="0"/>
        <w:adjustRightInd w:val="0"/>
        <w:snapToGrid w:val="0"/>
        <w:spacing w:line="400" w:lineRule="exact"/>
        <w:ind w:left="360" w:hangingChars="150" w:hanging="360"/>
        <w:jc w:val="both"/>
        <w:rPr>
          <w:rFonts w:ascii="標楷體" w:eastAsia="標楷體" w:hAnsi="標楷體"/>
          <w:b/>
          <w:sz w:val="28"/>
          <w:szCs w:val="28"/>
        </w:rPr>
      </w:pPr>
      <w:r w:rsidRPr="00516537">
        <w:rPr>
          <w:rFonts w:ascii="標楷體" w:eastAsia="標楷體" w:hAnsi="標楷體" w:cs="Arial" w:hint="eastAsia"/>
        </w:rPr>
        <w:t>2、請詳閱投標</w:t>
      </w:r>
      <w:r>
        <w:rPr>
          <w:rFonts w:ascii="標楷體" w:eastAsia="標楷體" w:hAnsi="標楷體" w:cs="Arial" w:hint="eastAsia"/>
        </w:rPr>
        <w:t>公告</w:t>
      </w:r>
      <w:r w:rsidRPr="00516537">
        <w:rPr>
          <w:rFonts w:ascii="標楷體" w:eastAsia="標楷體" w:hAnsi="標楷體" w:cs="Arial" w:hint="eastAsia"/>
        </w:rPr>
        <w:t>關於投標無效之情形；其他應注意事項詳見遴選公告。</w:t>
      </w:r>
    </w:p>
    <w:p w:rsidR="00C51792" w:rsidRPr="00F64438" w:rsidRDefault="00C51792"/>
    <w:sectPr w:rsidR="00C51792" w:rsidRPr="00F64438" w:rsidSect="00F644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18C" w:rsidRDefault="0063518C" w:rsidP="00940110">
      <w:r>
        <w:separator/>
      </w:r>
    </w:p>
  </w:endnote>
  <w:endnote w:type="continuationSeparator" w:id="0">
    <w:p w:rsidR="0063518C" w:rsidRDefault="0063518C" w:rsidP="0094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18C" w:rsidRDefault="0063518C" w:rsidP="00940110">
      <w:r>
        <w:separator/>
      </w:r>
    </w:p>
  </w:footnote>
  <w:footnote w:type="continuationSeparator" w:id="0">
    <w:p w:rsidR="0063518C" w:rsidRDefault="0063518C" w:rsidP="00940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1320"/>
    <w:multiLevelType w:val="hybridMultilevel"/>
    <w:tmpl w:val="CE7CE342"/>
    <w:lvl w:ilvl="0" w:tplc="A4748108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1CEC0A38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D22045"/>
    <w:multiLevelType w:val="hybridMultilevel"/>
    <w:tmpl w:val="8CCA847A"/>
    <w:lvl w:ilvl="0" w:tplc="A4748108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38"/>
    <w:rsid w:val="001D6B75"/>
    <w:rsid w:val="00243FFD"/>
    <w:rsid w:val="002A45AC"/>
    <w:rsid w:val="0051797A"/>
    <w:rsid w:val="00531051"/>
    <w:rsid w:val="0063518C"/>
    <w:rsid w:val="0083271E"/>
    <w:rsid w:val="00845E9D"/>
    <w:rsid w:val="00940110"/>
    <w:rsid w:val="00BD236F"/>
    <w:rsid w:val="00BF5970"/>
    <w:rsid w:val="00C51792"/>
    <w:rsid w:val="00D10CEC"/>
    <w:rsid w:val="00EE074F"/>
    <w:rsid w:val="00F6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6FA7A"/>
  <w15:chartTrackingRefBased/>
  <w15:docId w15:val="{CAA14071-F629-4074-A663-B6A81B56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4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01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0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01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柯冠廷</dc:creator>
  <cp:keywords/>
  <dc:description/>
  <cp:lastModifiedBy>柯冠廷</cp:lastModifiedBy>
  <cp:revision>10</cp:revision>
  <dcterms:created xsi:type="dcterms:W3CDTF">2022-03-22T08:24:00Z</dcterms:created>
  <dcterms:modified xsi:type="dcterms:W3CDTF">2022-04-26T07:25:00Z</dcterms:modified>
</cp:coreProperties>
</file>