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C3F" w:rsidRPr="005A451E" w:rsidRDefault="00CE7C3F" w:rsidP="00CE7C3F">
      <w:pPr>
        <w:widowControl/>
        <w:rPr>
          <w:kern w:val="0"/>
          <w:sz w:val="20"/>
          <w:szCs w:val="20"/>
          <w:lang w:val="zh-TW"/>
        </w:rPr>
      </w:pPr>
    </w:p>
    <w:tbl>
      <w:tblPr>
        <w:tblW w:w="968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9"/>
        <w:gridCol w:w="110"/>
        <w:gridCol w:w="855"/>
        <w:gridCol w:w="3118"/>
        <w:gridCol w:w="709"/>
        <w:gridCol w:w="1056"/>
        <w:gridCol w:w="2688"/>
      </w:tblGrid>
      <w:tr w:rsidR="005A451E" w:rsidRPr="00505A64" w:rsidTr="00344E37">
        <w:trPr>
          <w:trHeight w:val="484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451E" w:rsidRPr="00505A64" w:rsidRDefault="007C6E2A" w:rsidP="004E34DC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花蓮縣政府</w:t>
            </w:r>
            <w:r w:rsidR="005A451E" w:rsidRPr="00505A64">
              <w:rPr>
                <w:b/>
                <w:bCs/>
                <w:kern w:val="0"/>
                <w:sz w:val="28"/>
                <w:szCs w:val="28"/>
              </w:rPr>
              <w:t>預估金額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分析</w:t>
            </w:r>
            <w:r w:rsidR="005A451E" w:rsidRPr="00505A64">
              <w:rPr>
                <w:b/>
                <w:bCs/>
                <w:kern w:val="0"/>
                <w:sz w:val="28"/>
                <w:szCs w:val="28"/>
              </w:rPr>
              <w:t>表</w:t>
            </w:r>
          </w:p>
        </w:tc>
      </w:tr>
      <w:tr w:rsidR="005A451E" w:rsidRPr="00505A64" w:rsidTr="00344E37">
        <w:trPr>
          <w:trHeight w:val="638"/>
          <w:jc w:val="center"/>
        </w:trPr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51E" w:rsidRPr="00505A64" w:rsidRDefault="005A451E" w:rsidP="004E34DC">
            <w:pPr>
              <w:widowControl/>
              <w:rPr>
                <w:kern w:val="0"/>
              </w:rPr>
            </w:pPr>
            <w:r w:rsidRPr="00505A64">
              <w:rPr>
                <w:kern w:val="0"/>
              </w:rPr>
              <w:t>標的名稱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51E" w:rsidRPr="00505A64" w:rsidRDefault="005A451E" w:rsidP="004E34DC">
            <w:pPr>
              <w:widowControl/>
              <w:rPr>
                <w:kern w:val="0"/>
              </w:rPr>
            </w:pPr>
            <w:r w:rsidRPr="00505A64">
              <w:rPr>
                <w:kern w:val="0"/>
              </w:rPr>
              <w:t xml:space="preserve">　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51E" w:rsidRPr="00505A64" w:rsidRDefault="005A451E" w:rsidP="004E34DC">
            <w:pPr>
              <w:widowControl/>
              <w:rPr>
                <w:kern w:val="0"/>
              </w:rPr>
            </w:pPr>
            <w:r w:rsidRPr="00505A64">
              <w:rPr>
                <w:kern w:val="0"/>
              </w:rPr>
              <w:t>案號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51E" w:rsidRPr="00505A64" w:rsidRDefault="005A451E" w:rsidP="004E34DC">
            <w:pPr>
              <w:widowControl/>
              <w:jc w:val="center"/>
              <w:rPr>
                <w:kern w:val="0"/>
              </w:rPr>
            </w:pPr>
            <w:r w:rsidRPr="00505A64">
              <w:rPr>
                <w:kern w:val="0"/>
              </w:rPr>
              <w:t xml:space="preserve">　</w:t>
            </w:r>
          </w:p>
        </w:tc>
      </w:tr>
      <w:tr w:rsidR="00A7740E" w:rsidRPr="00505A64" w:rsidTr="00344E37">
        <w:trPr>
          <w:trHeight w:val="470"/>
          <w:jc w:val="center"/>
        </w:trPr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0E" w:rsidRPr="00505A64" w:rsidRDefault="00A7740E" w:rsidP="004E34DC">
            <w:pPr>
              <w:widowControl/>
              <w:rPr>
                <w:kern w:val="0"/>
              </w:rPr>
            </w:pPr>
            <w:r w:rsidRPr="00505A64">
              <w:rPr>
                <w:kern w:val="0"/>
              </w:rPr>
              <w:t>購案類別</w:t>
            </w:r>
          </w:p>
        </w:tc>
        <w:tc>
          <w:tcPr>
            <w:tcW w:w="397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0E" w:rsidRPr="00505A64" w:rsidRDefault="00A7740E" w:rsidP="004E34DC">
            <w:pPr>
              <w:widowControl/>
              <w:rPr>
                <w:kern w:val="0"/>
              </w:rPr>
            </w:pPr>
            <w:r w:rsidRPr="00505A64">
              <w:rPr>
                <w:kern w:val="0"/>
              </w:rPr>
              <w:t xml:space="preserve">　</w:t>
            </w:r>
            <w:r w:rsidRPr="00505A64">
              <w:rPr>
                <w:kern w:val="0"/>
              </w:rPr>
              <w:t>□</w:t>
            </w:r>
            <w:r w:rsidRPr="00505A64">
              <w:rPr>
                <w:kern w:val="0"/>
              </w:rPr>
              <w:t>工程</w:t>
            </w:r>
            <w:r w:rsidRPr="00505A64">
              <w:rPr>
                <w:kern w:val="0"/>
              </w:rPr>
              <w:t xml:space="preserve"> □</w:t>
            </w:r>
            <w:r w:rsidRPr="00505A64">
              <w:rPr>
                <w:kern w:val="0"/>
              </w:rPr>
              <w:t>勞務</w:t>
            </w:r>
            <w:r w:rsidRPr="00505A64">
              <w:rPr>
                <w:kern w:val="0"/>
              </w:rPr>
              <w:t xml:space="preserve"> □</w:t>
            </w:r>
            <w:r w:rsidRPr="00505A64">
              <w:rPr>
                <w:kern w:val="0"/>
              </w:rPr>
              <w:t>財物</w:t>
            </w:r>
            <w:r w:rsidRPr="00505A64">
              <w:rPr>
                <w:kern w:val="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740E" w:rsidRPr="00505A64" w:rsidRDefault="00A7740E" w:rsidP="004E34DC">
            <w:pPr>
              <w:widowControl/>
              <w:jc w:val="center"/>
              <w:rPr>
                <w:kern w:val="0"/>
              </w:rPr>
            </w:pPr>
            <w:r w:rsidRPr="00505A64">
              <w:rPr>
                <w:kern w:val="0"/>
              </w:rPr>
              <w:t>預算金額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0E" w:rsidRPr="00505A64" w:rsidRDefault="00A7740E" w:rsidP="004E34DC">
            <w:pPr>
              <w:widowControl/>
              <w:rPr>
                <w:kern w:val="0"/>
              </w:rPr>
            </w:pPr>
            <w:r w:rsidRPr="00505A64">
              <w:rPr>
                <w:kern w:val="0"/>
              </w:rPr>
              <w:t xml:space="preserve">　</w:t>
            </w:r>
          </w:p>
        </w:tc>
      </w:tr>
      <w:tr w:rsidR="00A7740E" w:rsidRPr="00505A64" w:rsidTr="00344E37">
        <w:trPr>
          <w:trHeight w:val="470"/>
          <w:jc w:val="center"/>
        </w:trPr>
        <w:tc>
          <w:tcPr>
            <w:tcW w:w="1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0E" w:rsidRPr="00505A64" w:rsidRDefault="00A7740E" w:rsidP="004E34DC">
            <w:pPr>
              <w:widowControl/>
              <w:rPr>
                <w:kern w:val="0"/>
              </w:rPr>
            </w:pPr>
          </w:p>
        </w:tc>
        <w:tc>
          <w:tcPr>
            <w:tcW w:w="397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0E" w:rsidRPr="00505A64" w:rsidRDefault="00A7740E" w:rsidP="004E34DC">
            <w:pPr>
              <w:widowControl/>
              <w:rPr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740E" w:rsidRPr="00505A64" w:rsidRDefault="00A7740E" w:rsidP="004E34DC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預算來源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0E" w:rsidRPr="00505A64" w:rsidRDefault="00A7740E" w:rsidP="004E34DC">
            <w:pPr>
              <w:widowControl/>
              <w:rPr>
                <w:kern w:val="0"/>
              </w:rPr>
            </w:pPr>
          </w:p>
        </w:tc>
      </w:tr>
      <w:tr w:rsidR="005A451E" w:rsidRPr="00505A64" w:rsidTr="00344E37">
        <w:trPr>
          <w:trHeight w:val="470"/>
          <w:jc w:val="center"/>
        </w:trPr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51E" w:rsidRPr="00505A64" w:rsidRDefault="005A451E" w:rsidP="004E34DC">
            <w:pPr>
              <w:widowControl/>
              <w:jc w:val="center"/>
              <w:rPr>
                <w:kern w:val="0"/>
              </w:rPr>
            </w:pPr>
            <w:r w:rsidRPr="00505A64">
              <w:rPr>
                <w:kern w:val="0"/>
              </w:rPr>
              <w:t>招標方式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51E" w:rsidRPr="00505A64" w:rsidRDefault="005A451E" w:rsidP="004E34DC">
            <w:pPr>
              <w:widowControl/>
              <w:jc w:val="center"/>
              <w:rPr>
                <w:kern w:val="0"/>
              </w:rPr>
            </w:pPr>
            <w:r w:rsidRPr="00505A64">
              <w:rPr>
                <w:kern w:val="0"/>
              </w:rPr>
              <w:t>決標</w:t>
            </w:r>
            <w:r w:rsidR="00A7740E">
              <w:rPr>
                <w:rFonts w:hint="eastAsia"/>
                <w:kern w:val="0"/>
              </w:rPr>
              <w:t>原則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451E" w:rsidRPr="00505A64" w:rsidRDefault="00A7740E" w:rsidP="004E34DC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採購</w:t>
            </w:r>
            <w:r w:rsidR="005A451E" w:rsidRPr="00505A64">
              <w:rPr>
                <w:kern w:val="0"/>
              </w:rPr>
              <w:t>金額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51E" w:rsidRPr="00505A64" w:rsidRDefault="005A451E" w:rsidP="004E34DC">
            <w:pPr>
              <w:widowControl/>
              <w:rPr>
                <w:kern w:val="0"/>
              </w:rPr>
            </w:pPr>
            <w:r w:rsidRPr="00505A64">
              <w:rPr>
                <w:kern w:val="0"/>
              </w:rPr>
              <w:t xml:space="preserve">　</w:t>
            </w:r>
          </w:p>
        </w:tc>
      </w:tr>
      <w:tr w:rsidR="005A451E" w:rsidRPr="00505A64" w:rsidTr="00344E37">
        <w:trPr>
          <w:trHeight w:val="1473"/>
          <w:jc w:val="center"/>
        </w:trPr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451E" w:rsidRDefault="00A7740E" w:rsidP="004E34DC">
            <w:pPr>
              <w:rPr>
                <w:kern w:val="0"/>
              </w:rPr>
            </w:pPr>
            <w:r w:rsidRPr="00505A64">
              <w:rPr>
                <w:kern w:val="0"/>
              </w:rPr>
              <w:t>□</w:t>
            </w:r>
            <w:r>
              <w:rPr>
                <w:rFonts w:hint="eastAsia"/>
                <w:kern w:val="0"/>
              </w:rPr>
              <w:t>公開招標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法</w:t>
            </w:r>
            <w:r>
              <w:rPr>
                <w:rFonts w:hint="eastAsia"/>
                <w:kern w:val="0"/>
              </w:rPr>
              <w:t>19)</w:t>
            </w:r>
          </w:p>
          <w:p w:rsidR="00A7740E" w:rsidRDefault="00A7740E" w:rsidP="00A7740E">
            <w:pPr>
              <w:rPr>
                <w:kern w:val="0"/>
              </w:rPr>
            </w:pPr>
            <w:r w:rsidRPr="00505A64">
              <w:rPr>
                <w:kern w:val="0"/>
              </w:rPr>
              <w:t>□</w:t>
            </w:r>
            <w:r>
              <w:rPr>
                <w:rFonts w:hint="eastAsia"/>
                <w:kern w:val="0"/>
              </w:rPr>
              <w:t>選擇性招標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法</w:t>
            </w:r>
            <w:r>
              <w:rPr>
                <w:rFonts w:hint="eastAsia"/>
                <w:kern w:val="0"/>
              </w:rPr>
              <w:t>20)</w:t>
            </w:r>
          </w:p>
          <w:p w:rsidR="00A7740E" w:rsidRDefault="00A7740E" w:rsidP="00A7740E">
            <w:pPr>
              <w:rPr>
                <w:kern w:val="0"/>
              </w:rPr>
            </w:pPr>
            <w:r w:rsidRPr="00505A64">
              <w:rPr>
                <w:kern w:val="0"/>
              </w:rPr>
              <w:t>□</w:t>
            </w:r>
            <w:r>
              <w:rPr>
                <w:rFonts w:hint="eastAsia"/>
                <w:kern w:val="0"/>
              </w:rPr>
              <w:t>限制性招標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法</w:t>
            </w:r>
            <w:r>
              <w:rPr>
                <w:rFonts w:hint="eastAsia"/>
                <w:kern w:val="0"/>
              </w:rPr>
              <w:t>22)</w:t>
            </w:r>
          </w:p>
          <w:p w:rsidR="00A7740E" w:rsidRPr="00505A64" w:rsidRDefault="00A7740E" w:rsidP="004E34DC">
            <w:pPr>
              <w:rPr>
                <w:kern w:val="0"/>
              </w:rPr>
            </w:pPr>
            <w:r w:rsidRPr="00505A64">
              <w:rPr>
                <w:kern w:val="0"/>
              </w:rPr>
              <w:t>□</w:t>
            </w:r>
            <w:r>
              <w:rPr>
                <w:rFonts w:hint="eastAsia"/>
                <w:kern w:val="0"/>
              </w:rPr>
              <w:t>公開取得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法</w:t>
            </w:r>
            <w:r>
              <w:rPr>
                <w:rFonts w:hint="eastAsia"/>
                <w:kern w:val="0"/>
              </w:rPr>
              <w:t>49)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451E" w:rsidRDefault="00A7740E" w:rsidP="004E34DC">
            <w:pPr>
              <w:rPr>
                <w:kern w:val="0"/>
              </w:rPr>
            </w:pPr>
            <w:r w:rsidRPr="00505A64">
              <w:rPr>
                <w:kern w:val="0"/>
              </w:rPr>
              <w:t>□</w:t>
            </w:r>
            <w:r>
              <w:rPr>
                <w:rFonts w:hint="eastAsia"/>
                <w:kern w:val="0"/>
              </w:rPr>
              <w:t>訂底價最低標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法</w:t>
            </w:r>
            <w:r>
              <w:rPr>
                <w:rFonts w:hint="eastAsia"/>
                <w:kern w:val="0"/>
              </w:rPr>
              <w:t>52-1-1)</w:t>
            </w:r>
          </w:p>
          <w:p w:rsidR="00A7740E" w:rsidRDefault="00A7740E" w:rsidP="004E34DC">
            <w:pPr>
              <w:rPr>
                <w:kern w:val="0"/>
              </w:rPr>
            </w:pPr>
            <w:r w:rsidRPr="00505A64">
              <w:rPr>
                <w:kern w:val="0"/>
              </w:rPr>
              <w:t>□</w:t>
            </w:r>
            <w:r>
              <w:rPr>
                <w:rFonts w:hint="eastAsia"/>
                <w:kern w:val="0"/>
              </w:rPr>
              <w:t>不訂底</w:t>
            </w:r>
            <w:bookmarkStart w:id="0" w:name="_GoBack"/>
            <w:bookmarkEnd w:id="0"/>
            <w:r>
              <w:rPr>
                <w:rFonts w:hint="eastAsia"/>
                <w:kern w:val="0"/>
              </w:rPr>
              <w:t>價最低標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法</w:t>
            </w:r>
            <w:r>
              <w:rPr>
                <w:rFonts w:hint="eastAsia"/>
                <w:kern w:val="0"/>
              </w:rPr>
              <w:t>52-1-2)</w:t>
            </w:r>
          </w:p>
          <w:p w:rsidR="00A7740E" w:rsidRDefault="00A7740E" w:rsidP="004E34DC">
            <w:pPr>
              <w:rPr>
                <w:kern w:val="0"/>
              </w:rPr>
            </w:pPr>
            <w:r w:rsidRPr="00505A64">
              <w:rPr>
                <w:kern w:val="0"/>
              </w:rPr>
              <w:t>□</w:t>
            </w:r>
            <w:r>
              <w:rPr>
                <w:rFonts w:hint="eastAsia"/>
                <w:kern w:val="0"/>
              </w:rPr>
              <w:t>最有利標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法</w:t>
            </w:r>
            <w:r>
              <w:rPr>
                <w:rFonts w:hint="eastAsia"/>
                <w:kern w:val="0"/>
              </w:rPr>
              <w:t>52-1-3)</w:t>
            </w:r>
          </w:p>
          <w:p w:rsidR="00A7740E" w:rsidRPr="00505A64" w:rsidRDefault="00A7740E" w:rsidP="004E34DC">
            <w:pPr>
              <w:rPr>
                <w:kern w:val="0"/>
              </w:rPr>
            </w:pPr>
            <w:r w:rsidRPr="00505A64">
              <w:rPr>
                <w:kern w:val="0"/>
              </w:rPr>
              <w:t>□</w:t>
            </w:r>
            <w:r>
              <w:rPr>
                <w:rFonts w:hint="eastAsia"/>
                <w:kern w:val="0"/>
              </w:rPr>
              <w:t>複數決標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法</w:t>
            </w:r>
            <w:r>
              <w:rPr>
                <w:rFonts w:hint="eastAsia"/>
                <w:kern w:val="0"/>
              </w:rPr>
              <w:t>52-1-4)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51E" w:rsidRPr="00505A64" w:rsidRDefault="005A451E" w:rsidP="004E34DC">
            <w:pPr>
              <w:jc w:val="center"/>
              <w:rPr>
                <w:kern w:val="0"/>
                <w:sz w:val="16"/>
                <w:szCs w:val="16"/>
              </w:rPr>
            </w:pPr>
            <w:r w:rsidRPr="00505A64">
              <w:rPr>
                <w:kern w:val="0"/>
              </w:rPr>
              <w:t>預估金額</w:t>
            </w: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451E" w:rsidRPr="00505A64" w:rsidRDefault="005A451E" w:rsidP="004E34DC">
            <w:pPr>
              <w:rPr>
                <w:kern w:val="0"/>
                <w:sz w:val="16"/>
                <w:szCs w:val="16"/>
              </w:rPr>
            </w:pPr>
          </w:p>
        </w:tc>
      </w:tr>
      <w:tr w:rsidR="005A451E" w:rsidRPr="00505A64" w:rsidTr="00344E37">
        <w:trPr>
          <w:trHeight w:val="411"/>
          <w:jc w:val="center"/>
        </w:trPr>
        <w:tc>
          <w:tcPr>
            <w:tcW w:w="9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51E" w:rsidRPr="00505A64" w:rsidRDefault="00850578" w:rsidP="004E34DC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依圖說</w:t>
            </w:r>
            <w:r>
              <w:rPr>
                <w:rFonts w:ascii="標楷體" w:hAnsi="標楷體" w:hint="eastAsia"/>
                <w:kern w:val="0"/>
              </w:rPr>
              <w:t>、</w:t>
            </w:r>
            <w:r>
              <w:rPr>
                <w:rFonts w:hint="eastAsia"/>
                <w:kern w:val="0"/>
              </w:rPr>
              <w:t>規範</w:t>
            </w:r>
            <w:r>
              <w:rPr>
                <w:rFonts w:ascii="標楷體" w:hAnsi="標楷體" w:hint="eastAsia"/>
                <w:kern w:val="0"/>
              </w:rPr>
              <w:t>、</w:t>
            </w:r>
            <w:r>
              <w:rPr>
                <w:rFonts w:hint="eastAsia"/>
                <w:kern w:val="0"/>
              </w:rPr>
              <w:t>契約及考量成本</w:t>
            </w:r>
            <w:r>
              <w:rPr>
                <w:rFonts w:ascii="標楷體" w:hAnsi="標楷體" w:hint="eastAsia"/>
                <w:kern w:val="0"/>
              </w:rPr>
              <w:t>、</w:t>
            </w:r>
            <w:r w:rsidR="005A451E" w:rsidRPr="00505A64">
              <w:rPr>
                <w:kern w:val="0"/>
              </w:rPr>
              <w:t>訪查市場行情</w:t>
            </w:r>
            <w:r>
              <w:rPr>
                <w:rFonts w:hint="eastAsia"/>
                <w:kern w:val="0"/>
              </w:rPr>
              <w:t>等</w:t>
            </w:r>
            <w:r w:rsidR="005A451E" w:rsidRPr="00505A64">
              <w:rPr>
                <w:kern w:val="0"/>
              </w:rPr>
              <w:t>：</w:t>
            </w:r>
          </w:p>
        </w:tc>
      </w:tr>
      <w:tr w:rsidR="00A7740E" w:rsidRPr="00505A64" w:rsidTr="00344E37">
        <w:trPr>
          <w:trHeight w:val="1236"/>
          <w:jc w:val="center"/>
        </w:trPr>
        <w:tc>
          <w:tcPr>
            <w:tcW w:w="96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40E" w:rsidRPr="00850578" w:rsidRDefault="00A7740E" w:rsidP="004E34DC">
            <w:pPr>
              <w:widowControl/>
              <w:rPr>
                <w:kern w:val="0"/>
              </w:rPr>
            </w:pPr>
          </w:p>
        </w:tc>
      </w:tr>
      <w:tr w:rsidR="00850578" w:rsidRPr="00505A64" w:rsidTr="00344E37">
        <w:trPr>
          <w:trHeight w:val="406"/>
          <w:jc w:val="center"/>
        </w:trPr>
        <w:tc>
          <w:tcPr>
            <w:tcW w:w="96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578" w:rsidRPr="00505A64" w:rsidRDefault="00850578" w:rsidP="004E34DC">
            <w:pPr>
              <w:widowControl/>
              <w:rPr>
                <w:kern w:val="0"/>
              </w:rPr>
            </w:pPr>
            <w:r w:rsidRPr="00505A64">
              <w:rPr>
                <w:kern w:val="0"/>
              </w:rPr>
              <w:t>機關歷史決標資料：</w:t>
            </w:r>
          </w:p>
        </w:tc>
      </w:tr>
      <w:tr w:rsidR="00850578" w:rsidRPr="00505A64" w:rsidTr="00344E37">
        <w:trPr>
          <w:trHeight w:val="1477"/>
          <w:jc w:val="center"/>
        </w:trPr>
        <w:tc>
          <w:tcPr>
            <w:tcW w:w="96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578" w:rsidRPr="00505A64" w:rsidRDefault="00850578" w:rsidP="004E34DC">
            <w:pPr>
              <w:widowControl/>
              <w:rPr>
                <w:kern w:val="0"/>
              </w:rPr>
            </w:pPr>
          </w:p>
        </w:tc>
      </w:tr>
      <w:tr w:rsidR="00850578" w:rsidRPr="00505A64" w:rsidTr="00344E37">
        <w:trPr>
          <w:trHeight w:val="1722"/>
          <w:jc w:val="center"/>
        </w:trPr>
        <w:tc>
          <w:tcPr>
            <w:tcW w:w="9685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78" w:rsidRPr="00505A64" w:rsidRDefault="00850578" w:rsidP="00850578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預估金額分析</w:t>
            </w:r>
            <w:r w:rsidRPr="00505A64">
              <w:rPr>
                <w:kern w:val="0"/>
              </w:rPr>
              <w:t>：</w:t>
            </w:r>
          </w:p>
          <w:p w:rsidR="00850578" w:rsidRPr="00850578" w:rsidRDefault="00850578" w:rsidP="00850578">
            <w:pPr>
              <w:widowControl/>
              <w:jc w:val="both"/>
              <w:rPr>
                <w:kern w:val="0"/>
              </w:rPr>
            </w:pPr>
          </w:p>
        </w:tc>
      </w:tr>
      <w:tr w:rsidR="005A451E" w:rsidRPr="00505A64" w:rsidTr="00344E37">
        <w:trPr>
          <w:trHeight w:val="411"/>
          <w:jc w:val="center"/>
        </w:trPr>
        <w:tc>
          <w:tcPr>
            <w:tcW w:w="9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51E" w:rsidRPr="00505A64" w:rsidRDefault="005A451E" w:rsidP="004E34DC">
            <w:pPr>
              <w:jc w:val="center"/>
              <w:rPr>
                <w:kern w:val="0"/>
              </w:rPr>
            </w:pPr>
            <w:r w:rsidRPr="00505A64">
              <w:rPr>
                <w:kern w:val="0"/>
              </w:rPr>
              <w:t xml:space="preserve">　業務</w:t>
            </w:r>
            <w:r w:rsidRPr="00505A64">
              <w:rPr>
                <w:kern w:val="0"/>
              </w:rPr>
              <w:t>/</w:t>
            </w:r>
            <w:r w:rsidRPr="00505A64">
              <w:rPr>
                <w:kern w:val="0"/>
              </w:rPr>
              <w:t>需求單位核章</w:t>
            </w:r>
          </w:p>
        </w:tc>
      </w:tr>
      <w:tr w:rsidR="005A451E" w:rsidRPr="00505A64" w:rsidTr="00344E37">
        <w:trPr>
          <w:trHeight w:val="745"/>
          <w:jc w:val="center"/>
        </w:trPr>
        <w:tc>
          <w:tcPr>
            <w:tcW w:w="9685" w:type="dxa"/>
            <w:gridSpan w:val="7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51E" w:rsidRPr="00505A64" w:rsidRDefault="005A451E" w:rsidP="004E34DC">
            <w:pPr>
              <w:widowControl/>
              <w:rPr>
                <w:kern w:val="0"/>
              </w:rPr>
            </w:pPr>
          </w:p>
        </w:tc>
      </w:tr>
      <w:tr w:rsidR="005A451E" w:rsidRPr="00505A64" w:rsidTr="00344E37">
        <w:trPr>
          <w:trHeight w:val="963"/>
          <w:jc w:val="center"/>
        </w:trPr>
        <w:tc>
          <w:tcPr>
            <w:tcW w:w="114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51E" w:rsidRPr="00505A64" w:rsidRDefault="00850578" w:rsidP="004E34DC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備註</w:t>
            </w:r>
            <w:r w:rsidR="005A451E" w:rsidRPr="00505A64">
              <w:rPr>
                <w:kern w:val="0"/>
              </w:rPr>
              <w:t>事項</w:t>
            </w:r>
          </w:p>
        </w:tc>
        <w:tc>
          <w:tcPr>
            <w:tcW w:w="8536" w:type="dxa"/>
            <w:gridSpan w:val="6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51E" w:rsidRPr="00505A64" w:rsidRDefault="005A451E" w:rsidP="004E34DC">
            <w:pPr>
              <w:jc w:val="both"/>
              <w:rPr>
                <w:kern w:val="0"/>
              </w:rPr>
            </w:pPr>
            <w:r w:rsidRPr="00505A64">
              <w:rPr>
                <w:kern w:val="0"/>
              </w:rPr>
              <w:t>□</w:t>
            </w:r>
            <w:r w:rsidRPr="00505A64">
              <w:rPr>
                <w:kern w:val="0"/>
              </w:rPr>
              <w:t>第一次核定底價</w:t>
            </w:r>
          </w:p>
          <w:p w:rsidR="005A451E" w:rsidRPr="00505A64" w:rsidRDefault="005A451E" w:rsidP="004E34DC">
            <w:pPr>
              <w:jc w:val="both"/>
              <w:rPr>
                <w:kern w:val="0"/>
              </w:rPr>
            </w:pPr>
            <w:r w:rsidRPr="00505A64">
              <w:rPr>
                <w:kern w:val="0"/>
              </w:rPr>
              <w:t>□</w:t>
            </w:r>
            <w:r w:rsidRPr="00505A64">
              <w:rPr>
                <w:kern w:val="0"/>
              </w:rPr>
              <w:t>重訂底價，原</w:t>
            </w:r>
            <w:proofErr w:type="gramStart"/>
            <w:r w:rsidRPr="00505A64">
              <w:rPr>
                <w:kern w:val="0"/>
              </w:rPr>
              <w:t>底價封需加</w:t>
            </w:r>
            <w:proofErr w:type="gramEnd"/>
            <w:r w:rsidRPr="00505A64">
              <w:rPr>
                <w:kern w:val="0"/>
              </w:rPr>
              <w:t>蓋「作廢」章，本次為第</w:t>
            </w:r>
            <w:r w:rsidRPr="00505A64">
              <w:rPr>
                <w:kern w:val="0"/>
                <w:u w:val="single"/>
              </w:rPr>
              <w:t xml:space="preserve">   </w:t>
            </w:r>
            <w:r w:rsidRPr="00505A64">
              <w:rPr>
                <w:kern w:val="0"/>
              </w:rPr>
              <w:t>次核定底價。</w:t>
            </w:r>
          </w:p>
        </w:tc>
      </w:tr>
      <w:tr w:rsidR="005A451E" w:rsidRPr="00505A64" w:rsidTr="00344E37">
        <w:trPr>
          <w:trHeight w:val="411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451E" w:rsidRPr="00505A64" w:rsidRDefault="005A451E" w:rsidP="004E34DC">
            <w:pPr>
              <w:widowControl/>
              <w:rPr>
                <w:kern w:val="0"/>
              </w:rPr>
            </w:pPr>
            <w:proofErr w:type="gramStart"/>
            <w:r w:rsidRPr="00505A64">
              <w:rPr>
                <w:kern w:val="0"/>
              </w:rPr>
              <w:t>註</w:t>
            </w:r>
            <w:proofErr w:type="gramEnd"/>
            <w:r w:rsidRPr="00505A64">
              <w:rPr>
                <w:kern w:val="0"/>
              </w:rPr>
              <w:t>：</w:t>
            </w:r>
            <w:r w:rsidRPr="00505A64">
              <w:rPr>
                <w:kern w:val="0"/>
              </w:rPr>
              <w:t>1.</w:t>
            </w:r>
            <w:r w:rsidRPr="00505A64">
              <w:rPr>
                <w:kern w:val="0"/>
              </w:rPr>
              <w:t>本表係依採購法第</w:t>
            </w:r>
            <w:r w:rsidRPr="00505A64">
              <w:rPr>
                <w:kern w:val="0"/>
              </w:rPr>
              <w:t>46</w:t>
            </w:r>
            <w:r w:rsidRPr="00505A64">
              <w:rPr>
                <w:kern w:val="0"/>
              </w:rPr>
              <w:t>條及施行細則第</w:t>
            </w:r>
            <w:r w:rsidRPr="00505A64">
              <w:rPr>
                <w:kern w:val="0"/>
              </w:rPr>
              <w:t>53</w:t>
            </w:r>
            <w:r w:rsidRPr="00505A64">
              <w:rPr>
                <w:kern w:val="0"/>
              </w:rPr>
              <w:t>條訂定。</w:t>
            </w:r>
          </w:p>
          <w:p w:rsidR="005A451E" w:rsidRPr="00505A64" w:rsidRDefault="005A451E" w:rsidP="004E34DC">
            <w:pPr>
              <w:widowControl/>
              <w:ind w:firstLineChars="200" w:firstLine="480"/>
              <w:rPr>
                <w:kern w:val="0"/>
              </w:rPr>
            </w:pPr>
            <w:r w:rsidRPr="00505A64">
              <w:t>2.</w:t>
            </w:r>
            <w:r w:rsidRPr="00505A64">
              <w:t>未達公告金額之採購，得由承辦採購單位逕行簽報核定底價。</w:t>
            </w:r>
          </w:p>
        </w:tc>
      </w:tr>
    </w:tbl>
    <w:p w:rsidR="00F91999" w:rsidRPr="00344E37" w:rsidRDefault="00DC3E22" w:rsidP="00344E37"/>
    <w:sectPr w:rsidR="00F91999" w:rsidRPr="00344E37" w:rsidSect="005A451E">
      <w:headerReference w:type="default" r:id="rId7"/>
      <w:footerReference w:type="default" r:id="rId8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E22" w:rsidRDefault="00DC3E22" w:rsidP="00BC22E0">
      <w:r>
        <w:separator/>
      </w:r>
    </w:p>
  </w:endnote>
  <w:endnote w:type="continuationSeparator" w:id="0">
    <w:p w:rsidR="00DC3E22" w:rsidRDefault="00DC3E22" w:rsidP="00BC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963" w:rsidRDefault="006B3DE6" w:rsidP="005A1963">
    <w:pPr>
      <w:pStyle w:val="a3"/>
      <w:jc w:val="right"/>
      <w:rPr>
        <w:sz w:val="28"/>
        <w:szCs w:val="28"/>
      </w:rPr>
    </w:pPr>
    <w:r>
      <w:rPr>
        <w:rFonts w:hint="eastAsia"/>
        <w:sz w:val="28"/>
        <w:szCs w:val="28"/>
      </w:rPr>
      <w:t>113.07.15</w:t>
    </w:r>
  </w:p>
  <w:p w:rsidR="007C6E2A" w:rsidRPr="007C6E2A" w:rsidRDefault="007C6E2A" w:rsidP="007C6E2A">
    <w:pPr>
      <w:pStyle w:val="a5"/>
      <w:jc w:val="right"/>
      <w:rPr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E22" w:rsidRDefault="00DC3E22" w:rsidP="00BC22E0">
      <w:r>
        <w:separator/>
      </w:r>
    </w:p>
  </w:footnote>
  <w:footnote w:type="continuationSeparator" w:id="0">
    <w:p w:rsidR="00DC3E22" w:rsidRDefault="00DC3E22" w:rsidP="00BC2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2E0" w:rsidRPr="00BC22E0" w:rsidRDefault="00BC22E0" w:rsidP="00157600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1E"/>
    <w:rsid w:val="000141F8"/>
    <w:rsid w:val="00017943"/>
    <w:rsid w:val="00157600"/>
    <w:rsid w:val="001A5EDF"/>
    <w:rsid w:val="0021569E"/>
    <w:rsid w:val="002A0004"/>
    <w:rsid w:val="0031737E"/>
    <w:rsid w:val="00344E37"/>
    <w:rsid w:val="00356584"/>
    <w:rsid w:val="0036297F"/>
    <w:rsid w:val="0037122B"/>
    <w:rsid w:val="004D4CBB"/>
    <w:rsid w:val="005246ED"/>
    <w:rsid w:val="00585B94"/>
    <w:rsid w:val="005A1963"/>
    <w:rsid w:val="005A451E"/>
    <w:rsid w:val="005A4A9D"/>
    <w:rsid w:val="005D1051"/>
    <w:rsid w:val="005F22EC"/>
    <w:rsid w:val="0060277C"/>
    <w:rsid w:val="00613EE7"/>
    <w:rsid w:val="00663196"/>
    <w:rsid w:val="006B3DE6"/>
    <w:rsid w:val="006D3688"/>
    <w:rsid w:val="0073661D"/>
    <w:rsid w:val="007C50E2"/>
    <w:rsid w:val="007C6E2A"/>
    <w:rsid w:val="007D16A9"/>
    <w:rsid w:val="008222AD"/>
    <w:rsid w:val="00850578"/>
    <w:rsid w:val="00875E0C"/>
    <w:rsid w:val="00875E51"/>
    <w:rsid w:val="00931EA4"/>
    <w:rsid w:val="009B5E8B"/>
    <w:rsid w:val="009D1164"/>
    <w:rsid w:val="00A7740E"/>
    <w:rsid w:val="00A85BCC"/>
    <w:rsid w:val="00AD1238"/>
    <w:rsid w:val="00B52C88"/>
    <w:rsid w:val="00BC22E0"/>
    <w:rsid w:val="00C9209D"/>
    <w:rsid w:val="00CE7C3F"/>
    <w:rsid w:val="00CF7BC0"/>
    <w:rsid w:val="00DC3E22"/>
    <w:rsid w:val="00DE3555"/>
    <w:rsid w:val="00DF4F4D"/>
    <w:rsid w:val="00E21399"/>
    <w:rsid w:val="00F229AB"/>
    <w:rsid w:val="00F45D9D"/>
    <w:rsid w:val="00FC0834"/>
    <w:rsid w:val="00FD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2FBA8"/>
  <w15:chartTrackingRefBased/>
  <w15:docId w15:val="{B65EFD86-7CF6-4541-96FD-2F53C775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451E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3">
    <w:name w:val="heading 3"/>
    <w:basedOn w:val="a"/>
    <w:next w:val="a"/>
    <w:link w:val="30"/>
    <w:autoRedefine/>
    <w:qFormat/>
    <w:rsid w:val="005A451E"/>
    <w:pPr>
      <w:keepNext/>
      <w:spacing w:line="400" w:lineRule="exact"/>
      <w:outlineLvl w:val="2"/>
    </w:pPr>
    <w:rPr>
      <w:bCs/>
      <w:color w:val="000000"/>
      <w:kern w:val="0"/>
      <w:sz w:val="28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5A451E"/>
    <w:rPr>
      <w:rFonts w:ascii="Times New Roman" w:eastAsia="標楷體" w:hAnsi="Times New Roman" w:cs="Times New Roman"/>
      <w:bCs/>
      <w:color w:val="000000"/>
      <w:kern w:val="0"/>
      <w:sz w:val="28"/>
      <w:szCs w:val="36"/>
      <w:lang w:val="zh-TW"/>
    </w:rPr>
  </w:style>
  <w:style w:type="paragraph" w:styleId="a3">
    <w:name w:val="header"/>
    <w:basedOn w:val="a"/>
    <w:link w:val="a4"/>
    <w:uiPriority w:val="99"/>
    <w:unhideWhenUsed/>
    <w:rsid w:val="00BC2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22E0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2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22E0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5F279-99A7-406C-9522-6D2DDDA2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鄭瑀謙</dc:creator>
  <cp:keywords/>
  <dc:description/>
  <cp:lastModifiedBy>鄭瑀謙</cp:lastModifiedBy>
  <cp:revision>3</cp:revision>
  <cp:lastPrinted>2022-09-12T09:35:00Z</cp:lastPrinted>
  <dcterms:created xsi:type="dcterms:W3CDTF">2024-07-15T07:22:00Z</dcterms:created>
  <dcterms:modified xsi:type="dcterms:W3CDTF">2024-07-15T07:23:00Z</dcterms:modified>
</cp:coreProperties>
</file>