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4402" w14:textId="4169C4EF" w:rsidR="0008198A" w:rsidRPr="006D0EF1" w:rsidRDefault="00FD3AF8" w:rsidP="006D0EF1">
      <w:pPr>
        <w:pStyle w:val="aff4"/>
        <w:snapToGrid w:val="0"/>
        <w:spacing w:line="320" w:lineRule="exact"/>
        <w:jc w:val="center"/>
        <w:rPr>
          <w:sz w:val="22"/>
          <w:szCs w:val="20"/>
        </w:rPr>
      </w:pPr>
      <w:r w:rsidRPr="006D0EF1">
        <w:rPr>
          <w:rFonts w:ascii="Times New Roman" w:eastAsia="標楷體" w:hAnsi="Times New Roman" w:cs="標楷體"/>
          <w:b/>
          <w:sz w:val="32"/>
          <w:szCs w:val="32"/>
        </w:rPr>
        <w:t>經濟部</w:t>
      </w:r>
      <w:r w:rsidR="00FD2C3F" w:rsidRPr="006D0EF1">
        <w:rPr>
          <w:rFonts w:ascii="Times New Roman" w:eastAsia="標楷體" w:hAnsi="Times New Roman" w:cs="標楷體" w:hint="eastAsia"/>
          <w:b/>
          <w:sz w:val="32"/>
          <w:szCs w:val="32"/>
        </w:rPr>
        <w:t>產業發展署</w:t>
      </w:r>
      <w:r w:rsidRPr="006D0EF1">
        <w:rPr>
          <w:noProof/>
          <w:sz w:val="22"/>
          <w:szCs w:val="20"/>
        </w:rPr>
        <mc:AlternateContent>
          <mc:Choice Requires="wps">
            <w:drawing>
              <wp:anchor distT="0" distB="0" distL="0" distR="0" simplePos="0" relativeHeight="3" behindDoc="0" locked="0" layoutInCell="0" allowOverlap="1" wp14:anchorId="2B09958D" wp14:editId="29BB1698">
                <wp:simplePos x="0" y="0"/>
                <wp:positionH relativeFrom="column">
                  <wp:posOffset>5311775</wp:posOffset>
                </wp:positionH>
                <wp:positionV relativeFrom="paragraph">
                  <wp:posOffset>-68580</wp:posOffset>
                </wp:positionV>
                <wp:extent cx="1101090" cy="299720"/>
                <wp:effectExtent l="0" t="0" r="0" b="0"/>
                <wp:wrapNone/>
                <wp:docPr id="1" name="外框1"/>
                <wp:cNvGraphicFramePr/>
                <a:graphic xmlns:a="http://schemas.openxmlformats.org/drawingml/2006/main">
                  <a:graphicData uri="http://schemas.microsoft.com/office/word/2010/wordprocessingShape">
                    <wps:wsp>
                      <wps:cNvSpPr txBox="1"/>
                      <wps:spPr>
                        <a:xfrm>
                          <a:off x="0" y="0"/>
                          <a:ext cx="1101090" cy="299720"/>
                        </a:xfrm>
                        <a:prstGeom prst="rect">
                          <a:avLst/>
                        </a:prstGeom>
                        <a:solidFill>
                          <a:srgbClr val="FFFFFF"/>
                        </a:solidFill>
                        <a:ln w="9525">
                          <a:solidFill>
                            <a:srgbClr val="FFFFFF"/>
                          </a:solidFill>
                        </a:ln>
                      </wps:spPr>
                      <wps:txbx>
                        <w:txbxContent>
                          <w:p w14:paraId="14AE3BF1" w14:textId="4C717FB4" w:rsidR="0008198A" w:rsidRPr="003B0C18" w:rsidRDefault="00FD3AF8">
                            <w:pPr>
                              <w:snapToGrid w:val="0"/>
                              <w:spacing w:line="260" w:lineRule="atLeast"/>
                              <w:ind w:left="170" w:hanging="170"/>
                              <w:jc w:val="center"/>
                              <w:rPr>
                                <w:sz w:val="24"/>
                              </w:rPr>
                            </w:pPr>
                            <w:r w:rsidRPr="003B0C18">
                              <w:rPr>
                                <w:sz w:val="24"/>
                              </w:rPr>
                              <w:t>(11</w:t>
                            </w:r>
                            <w:r w:rsidR="0060175F">
                              <w:rPr>
                                <w:sz w:val="24"/>
                              </w:rPr>
                              <w:t>3</w:t>
                            </w:r>
                            <w:r w:rsidR="009A3EF5" w:rsidRPr="003B0C18">
                              <w:rPr>
                                <w:sz w:val="24"/>
                              </w:rPr>
                              <w:t>.</w:t>
                            </w:r>
                            <w:r w:rsidR="0060175F">
                              <w:rPr>
                                <w:sz w:val="24"/>
                              </w:rPr>
                              <w:t>01</w:t>
                            </w:r>
                            <w:r w:rsidRPr="003B0C18">
                              <w:rPr>
                                <w:sz w:val="24"/>
                              </w:rPr>
                              <w:t>版</w:t>
                            </w:r>
                            <w:r w:rsidRPr="003B0C18">
                              <w:rPr>
                                <w:sz w:val="24"/>
                              </w:rPr>
                              <w:t>)</w:t>
                            </w:r>
                          </w:p>
                        </w:txbxContent>
                      </wps:txbx>
                      <wps:bodyPr lIns="91440" tIns="45720" rIns="91440" bIns="45720" anchor="t">
                        <a:noAutofit/>
                      </wps:bodyPr>
                    </wps:wsp>
                  </a:graphicData>
                </a:graphic>
              </wp:anchor>
            </w:drawing>
          </mc:Choice>
          <mc:Fallback>
            <w:pict>
              <v:shapetype w14:anchorId="2B09958D" id="_x0000_t202" coordsize="21600,21600" o:spt="202" path="m,l,21600r21600,l21600,xe">
                <v:stroke joinstyle="miter"/>
                <v:path gradientshapeok="t" o:connecttype="rect"/>
              </v:shapetype>
              <v:shape id="外框1" o:spid="_x0000_s1026" type="#_x0000_t202" style="position:absolute;left:0;text-align:left;margin-left:418.25pt;margin-top:-5.4pt;width:86.7pt;height:23.6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iRSsgEAAIIDAAAOAAAAZHJzL2Uyb0RvYy54bWysU8Fu2zAMvQ/YPwi6L06MZJuNOMXWIkWB&#10;YRvQ9QNkWYoFyKJAqbHz96WULEm3SzHMB1n0ox75HuX1zTRYtlcYDLiGL2ZzzpST0Bm3a/jTr+2H&#10;z5yFKFwnLDjV8IMK/Gbz/t169LUqoQfbKWRE4kI9+ob3Mfq6KILs1SDCDLxyBGrAQUQKcVd0KEZi&#10;H2xRzucfixGw8whShUBf744g32R+rZWMP7QOKjLbcOot5hXz2qa12KxFvUPheyNPbYh/6GIQxlHR&#10;M9WdiII9o/mLajASIYCOMwlDAVobqbIGUrOY/6HmsRdeZS1kTvBnm8L/o5Xf94/+J7I4fYWJBpgM&#10;GX2oA31MeiaNQ3pTp4xwsvBwtk1Nkcl0aEGtVwRJwsqq+lRmX4vLaY8h3isYWNo0HGks2S2x/xYi&#10;VaTU3ympWABruq2xNge4a28tsr2gEW7zk5qkI6/SrGNjw6tVucrMr7DwFgoitI54L+rTLk7tdLKk&#10;he5ATtkHR/5Xi+Uy3accLFdJMsNrpL1GhJM90K07qnbw5TmCNll5KnJkPtWmQWd1p0uZbtJ1nLMu&#10;v87mBQAA//8DAFBLAwQUAAYACAAAACEAKtS3huAAAAALAQAADwAAAGRycy9kb3ducmV2LnhtbEyP&#10;wW7CMBBE75X6D9ZW6qUCm9BGELJBCLXqGdpLbyZZkoh4ncSGhH59zakcV/s08yZdj6YRF+pdbRlh&#10;NlUgiHNb1FwifH99TBYgnNdc6MYyIVzJwTp7fEh1UtiBd3TZ+1KEEHaJRqi8bxMpXV6R0W5qW+Lw&#10;O9reaB/OvpRFr4cQbhoZKRVLo2sODZVuaVtRftqfDYId3q/GUqeil59f87nddLtj1CE+P42bFQhP&#10;o/+H4aYf1CELTgd75sKJBmExj98CijCZqbDhRii1XII4IMzjV5BZKu83ZH8AAAD//wMAUEsBAi0A&#10;FAAGAAgAAAAhALaDOJL+AAAA4QEAABMAAAAAAAAAAAAAAAAAAAAAAFtDb250ZW50X1R5cGVzXS54&#10;bWxQSwECLQAUAAYACAAAACEAOP0h/9YAAACUAQAACwAAAAAAAAAAAAAAAAAvAQAAX3JlbHMvLnJl&#10;bHNQSwECLQAUAAYACAAAACEAxmYkUrIBAACCAwAADgAAAAAAAAAAAAAAAAAuAgAAZHJzL2Uyb0Rv&#10;Yy54bWxQSwECLQAUAAYACAAAACEAKtS3huAAAAALAQAADwAAAAAAAAAAAAAAAAAMBAAAZHJzL2Rv&#10;d25yZXYueG1sUEsFBgAAAAAEAAQA8wAAABkFAAAAAA==&#10;" o:allowincell="f" strokecolor="white">
                <v:textbox>
                  <w:txbxContent>
                    <w:p w14:paraId="14AE3BF1" w14:textId="4C717FB4" w:rsidR="0008198A" w:rsidRPr="003B0C18" w:rsidRDefault="00FD3AF8">
                      <w:pPr>
                        <w:snapToGrid w:val="0"/>
                        <w:spacing w:line="260" w:lineRule="atLeast"/>
                        <w:ind w:left="170" w:hanging="170"/>
                        <w:jc w:val="center"/>
                        <w:rPr>
                          <w:sz w:val="24"/>
                        </w:rPr>
                      </w:pPr>
                      <w:r w:rsidRPr="003B0C18">
                        <w:rPr>
                          <w:sz w:val="24"/>
                        </w:rPr>
                        <w:t>(11</w:t>
                      </w:r>
                      <w:r w:rsidR="0060175F">
                        <w:rPr>
                          <w:sz w:val="24"/>
                        </w:rPr>
                        <w:t>3</w:t>
                      </w:r>
                      <w:r w:rsidR="009A3EF5" w:rsidRPr="003B0C18">
                        <w:rPr>
                          <w:sz w:val="24"/>
                        </w:rPr>
                        <w:t>.</w:t>
                      </w:r>
                      <w:r w:rsidR="0060175F">
                        <w:rPr>
                          <w:sz w:val="24"/>
                        </w:rPr>
                        <w:t>01</w:t>
                      </w:r>
                      <w:r w:rsidRPr="003B0C18">
                        <w:rPr>
                          <w:sz w:val="24"/>
                        </w:rPr>
                        <w:t>版</w:t>
                      </w:r>
                      <w:r w:rsidRPr="003B0C18">
                        <w:rPr>
                          <w:sz w:val="24"/>
                        </w:rPr>
                        <w:t>)</w:t>
                      </w:r>
                    </w:p>
                  </w:txbxContent>
                </v:textbox>
              </v:shape>
            </w:pict>
          </mc:Fallback>
        </mc:AlternateContent>
      </w:r>
      <w:r w:rsidRPr="006D0EF1">
        <w:rPr>
          <w:noProof/>
          <w:sz w:val="22"/>
          <w:szCs w:val="20"/>
        </w:rPr>
        <mc:AlternateContent>
          <mc:Choice Requires="wps">
            <w:drawing>
              <wp:anchor distT="0" distB="0" distL="0" distR="0" simplePos="0" relativeHeight="2" behindDoc="0" locked="0" layoutInCell="0" allowOverlap="1" wp14:anchorId="095E8CEE" wp14:editId="0B51336C">
                <wp:simplePos x="0" y="0"/>
                <wp:positionH relativeFrom="column">
                  <wp:posOffset>-414020</wp:posOffset>
                </wp:positionH>
                <wp:positionV relativeFrom="paragraph">
                  <wp:posOffset>-47625</wp:posOffset>
                </wp:positionV>
                <wp:extent cx="1263015" cy="304800"/>
                <wp:effectExtent l="0" t="0" r="0" b="0"/>
                <wp:wrapNone/>
                <wp:docPr id="2" name="外框2"/>
                <wp:cNvGraphicFramePr/>
                <a:graphic xmlns:a="http://schemas.openxmlformats.org/drawingml/2006/main">
                  <a:graphicData uri="http://schemas.microsoft.com/office/word/2010/wordprocessingShape">
                    <wps:wsp>
                      <wps:cNvSpPr txBox="1"/>
                      <wps:spPr>
                        <a:xfrm>
                          <a:off x="0" y="0"/>
                          <a:ext cx="1263015" cy="304800"/>
                        </a:xfrm>
                        <a:prstGeom prst="rect">
                          <a:avLst/>
                        </a:prstGeom>
                        <a:solidFill>
                          <a:srgbClr val="FFFFFF">
                            <a:alpha val="0"/>
                          </a:srgbClr>
                        </a:solidFill>
                      </wps:spPr>
                      <wps:txbx>
                        <w:txbxContent>
                          <w:p w14:paraId="2263ED97" w14:textId="77777777" w:rsidR="0008198A" w:rsidRDefault="00FD3AF8">
                            <w:r>
                              <w:rPr>
                                <w:rFonts w:cs="標楷體"/>
                                <w:color w:val="0000FF"/>
                                <w:sz w:val="24"/>
                              </w:rPr>
                              <w:t>格式</w:t>
                            </w:r>
                            <w:r>
                              <w:rPr>
                                <w:color w:val="0000FF"/>
                                <w:sz w:val="24"/>
                              </w:rPr>
                              <w:t>3-02-27(1)</w:t>
                            </w:r>
                          </w:p>
                        </w:txbxContent>
                      </wps:txbx>
                      <wps:bodyPr lIns="92075" tIns="46355" rIns="92075" bIns="46355" anchor="t">
                        <a:noAutofit/>
                      </wps:bodyPr>
                    </wps:wsp>
                  </a:graphicData>
                </a:graphic>
              </wp:anchor>
            </w:drawing>
          </mc:Choice>
          <mc:Fallback>
            <w:pict>
              <v:shape w14:anchorId="095E8CEE" id="外框2" o:spid="_x0000_s1027" type="#_x0000_t202" style="position:absolute;left:0;text-align:left;margin-left:-32.6pt;margin-top:-3.75pt;width:99.45pt;height:24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tXbrgEAAFwDAAAOAAAAZHJzL2Uyb0RvYy54bWysU1Fv2yAQfp+0/4B4X3CSNuusONXaKtOk&#10;aa3U7QdgDDEScAho7Pz7HbhNrO5tmh/OHHd8d993sL0drSFHGaIG19DloqJEOgGddoeG/v61/3RD&#10;SUzcddyAkw09yUhvdx8/bAdfyxX0YDoZCIK4WA++oX1KvmYsil5aHhfgpcOggmB5QjccWBf4gOjW&#10;sFVVbdgAofMBhIwRdx+mIN0VfKWkSI9KRZmIaSj2looNxbbZst2W14fAfa/Faxv8H7qwXDsseoZ6&#10;4ImTl6D/grJaBIig0kKAZaCUFrJwQDbL6h2b5557WbigONGfZYr/D1b8PD77p0DSeAcjDjALMvhY&#10;R9zMfEYVbP5jpwTjKOHpLJscExH50GqzrpbXlAiMraurm6royi6nfYjpmwRL8qKhAcdS1OLHHzFh&#10;RUx9S8nFIhjd7bUxxQmH9t4EcuQ4wn35prPG93zafSsXp9SCN8NgF0J5lcZ2JLqbkW2hO6EG5rtD&#10;Zb+sqs/IJRXnarO+RifMI+08wp3oAe/TxMfB15cEShdOudaEjA1lB0dYWnu9bvmOzP2SdXkUuz8A&#10;AAD//wMAUEsDBBQABgAIAAAAIQBkDrok3wAAAAkBAAAPAAAAZHJzL2Rvd25yZXYueG1sTI/BbsIw&#10;DIbvk3iHyEi7QdqywtQ1RRPSpE07lU3bNW1MG2icqkmhvP3Cadxs+dPv78+3k+nYGQenLQmIlxEw&#10;pNoqTY2A76+3xTMw5yUp2VlCAVd0sC1mD7nMlL1Qiee9b1gIIZdJAa33fca5q1s00i1tjxRuBzsY&#10;6cM6NFwN8hLCTceTKFpzIzWFD63scddifdqPRoCpx+SjjPnh+pvG1e74qcv3Hy3E43x6fQHmcfL/&#10;MNz0gzoUwamyIynHOgGLdZoENAybFNgNWK02wCoBT1EKvMj5fYPiDwAA//8DAFBLAQItABQABgAI&#10;AAAAIQC2gziS/gAAAOEBAAATAAAAAAAAAAAAAAAAAAAAAABbQ29udGVudF9UeXBlc10ueG1sUEsB&#10;Ai0AFAAGAAgAAAAhADj9If/WAAAAlAEAAAsAAAAAAAAAAAAAAAAALwEAAF9yZWxzLy5yZWxzUEsB&#10;Ai0AFAAGAAgAAAAhAB621duuAQAAXAMAAA4AAAAAAAAAAAAAAAAALgIAAGRycy9lMm9Eb2MueG1s&#10;UEsBAi0AFAAGAAgAAAAhAGQOuiTfAAAACQEAAA8AAAAAAAAAAAAAAAAACAQAAGRycy9kb3ducmV2&#10;LnhtbFBLBQYAAAAABAAEAPMAAAAUBQAAAAA=&#10;" o:allowincell="f" stroked="f">
                <v:fill opacity="0"/>
                <v:textbox inset="7.25pt,3.65pt,7.25pt,3.65pt">
                  <w:txbxContent>
                    <w:p w14:paraId="2263ED97" w14:textId="77777777" w:rsidR="0008198A" w:rsidRDefault="00FD3AF8">
                      <w:r>
                        <w:rPr>
                          <w:rFonts w:cs="標楷體"/>
                          <w:color w:val="0000FF"/>
                          <w:sz w:val="24"/>
                        </w:rPr>
                        <w:t>格式</w:t>
                      </w:r>
                      <w:r>
                        <w:rPr>
                          <w:color w:val="0000FF"/>
                          <w:sz w:val="24"/>
                        </w:rPr>
                        <w:t>3-02-27(1)</w:t>
                      </w:r>
                    </w:p>
                  </w:txbxContent>
                </v:textbox>
              </v:shape>
            </w:pict>
          </mc:Fallback>
        </mc:AlternateContent>
      </w:r>
    </w:p>
    <w:p w14:paraId="1164C0B8" w14:textId="77777777" w:rsidR="0008198A" w:rsidRPr="006D0EF1" w:rsidRDefault="00FD3AF8" w:rsidP="006D0EF1">
      <w:pPr>
        <w:pStyle w:val="aff4"/>
        <w:snapToGrid w:val="0"/>
        <w:spacing w:line="320" w:lineRule="exact"/>
        <w:jc w:val="center"/>
        <w:rPr>
          <w:sz w:val="22"/>
          <w:szCs w:val="20"/>
        </w:rPr>
      </w:pPr>
      <w:r w:rsidRPr="006D0EF1">
        <w:rPr>
          <w:rFonts w:ascii="Times New Roman" w:eastAsia="標楷體" w:hAnsi="Times New Roman" w:cs="標楷體"/>
          <w:b/>
          <w:sz w:val="32"/>
          <w:szCs w:val="32"/>
        </w:rPr>
        <w:t>「</w:t>
      </w:r>
      <w:proofErr w:type="gramStart"/>
      <w:r w:rsidRPr="006D0EF1">
        <w:rPr>
          <w:rFonts w:ascii="Times New Roman" w:eastAsia="標楷體" w:hAnsi="Times New Roman" w:cs="標楷體"/>
          <w:b/>
          <w:sz w:val="32"/>
          <w:szCs w:val="32"/>
        </w:rPr>
        <w:t>案名</w:t>
      </w:r>
      <w:proofErr w:type="gramEnd"/>
      <w:r w:rsidRPr="006D0EF1">
        <w:rPr>
          <w:rFonts w:ascii="Times New Roman" w:eastAsia="標楷體" w:hAnsi="Times New Roman" w:cs="標楷體"/>
          <w:b/>
          <w:sz w:val="32"/>
          <w:szCs w:val="32"/>
        </w:rPr>
        <w:t>」（案號）</w:t>
      </w:r>
    </w:p>
    <w:p w14:paraId="61420AF7" w14:textId="77777777" w:rsidR="0008198A" w:rsidRPr="006D0EF1" w:rsidRDefault="00FD3AF8" w:rsidP="006D0EF1">
      <w:pPr>
        <w:pStyle w:val="aff4"/>
        <w:snapToGrid w:val="0"/>
        <w:spacing w:line="320" w:lineRule="exact"/>
        <w:jc w:val="center"/>
        <w:rPr>
          <w:rFonts w:ascii="Times New Roman" w:eastAsia="標楷體" w:hAnsi="Times New Roman"/>
          <w:color w:val="000000"/>
          <w:sz w:val="32"/>
          <w:szCs w:val="32"/>
        </w:rPr>
      </w:pPr>
      <w:r w:rsidRPr="006D0EF1">
        <w:rPr>
          <w:rFonts w:ascii="Times New Roman" w:eastAsia="標楷體" w:hAnsi="Times New Roman" w:cs="Times New Roman"/>
          <w:b/>
          <w:color w:val="000000"/>
          <w:sz w:val="32"/>
          <w:szCs w:val="32"/>
        </w:rPr>
        <w:t>服務費用編列表</w:t>
      </w:r>
      <w:r w:rsidRPr="006D0EF1">
        <w:rPr>
          <w:rFonts w:ascii="Times New Roman" w:eastAsia="標楷體" w:hAnsi="Times New Roman" w:cs="Times New Roman"/>
          <w:b/>
          <w:color w:val="000000"/>
          <w:sz w:val="32"/>
          <w:szCs w:val="32"/>
        </w:rPr>
        <w:t>-</w:t>
      </w:r>
      <w:r w:rsidRPr="006D0EF1">
        <w:rPr>
          <w:rFonts w:ascii="Times New Roman" w:eastAsia="標楷體" w:hAnsi="Times New Roman" w:cs="Times New Roman"/>
          <w:b/>
          <w:color w:val="000000"/>
          <w:sz w:val="32"/>
          <w:szCs w:val="32"/>
        </w:rPr>
        <w:t>服務成本加公費法（</w:t>
      </w:r>
      <w:r w:rsidRPr="006D0EF1">
        <w:rPr>
          <w:rFonts w:ascii="Times New Roman" w:eastAsia="標楷體" w:hAnsi="Times New Roman" w:cs="Times New Roman"/>
          <w:b/>
          <w:color w:val="000000"/>
          <w:sz w:val="32"/>
          <w:szCs w:val="32"/>
        </w:rPr>
        <w:t>1</w:t>
      </w:r>
      <w:r w:rsidRPr="006D0EF1">
        <w:rPr>
          <w:rFonts w:ascii="Times New Roman" w:eastAsia="標楷體" w:hAnsi="Times New Roman" w:cs="Times New Roman"/>
          <w:b/>
          <w:color w:val="000000"/>
          <w:sz w:val="32"/>
          <w:szCs w:val="32"/>
        </w:rPr>
        <w:t>年期計畫）</w:t>
      </w:r>
    </w:p>
    <w:tbl>
      <w:tblPr>
        <w:tblW w:w="10356" w:type="dxa"/>
        <w:tblInd w:w="-481" w:type="dxa"/>
        <w:tblLayout w:type="fixed"/>
        <w:tblCellMar>
          <w:left w:w="28" w:type="dxa"/>
          <w:right w:w="28" w:type="dxa"/>
        </w:tblCellMar>
        <w:tblLook w:val="04A0" w:firstRow="1" w:lastRow="0" w:firstColumn="1" w:lastColumn="0" w:noHBand="0" w:noVBand="1"/>
      </w:tblPr>
      <w:tblGrid>
        <w:gridCol w:w="1250"/>
        <w:gridCol w:w="2667"/>
        <w:gridCol w:w="1000"/>
        <w:gridCol w:w="2158"/>
        <w:gridCol w:w="2375"/>
        <w:gridCol w:w="906"/>
      </w:tblGrid>
      <w:tr w:rsidR="0008198A" w:rsidRPr="006D0EF1" w14:paraId="55FA9EAB" w14:textId="77777777">
        <w:trPr>
          <w:cantSplit/>
          <w:trHeight w:val="430"/>
        </w:trPr>
        <w:tc>
          <w:tcPr>
            <w:tcW w:w="1250" w:type="dxa"/>
            <w:tcBorders>
              <w:top w:val="single" w:sz="4" w:space="0" w:color="000000"/>
              <w:left w:val="single" w:sz="4" w:space="0" w:color="000000"/>
              <w:bottom w:val="single" w:sz="4" w:space="0" w:color="000000"/>
              <w:right w:val="single" w:sz="4" w:space="0" w:color="000000"/>
            </w:tcBorders>
            <w:vAlign w:val="center"/>
          </w:tcPr>
          <w:p w14:paraId="3DAB8171" w14:textId="77777777" w:rsidR="0008198A" w:rsidRPr="006D0EF1" w:rsidRDefault="00FD3AF8" w:rsidP="006D0EF1">
            <w:pPr>
              <w:snapToGrid w:val="0"/>
              <w:spacing w:line="240" w:lineRule="exact"/>
              <w:jc w:val="center"/>
              <w:rPr>
                <w:b/>
                <w:color w:val="000000"/>
                <w:sz w:val="22"/>
                <w:szCs w:val="22"/>
              </w:rPr>
            </w:pPr>
            <w:r w:rsidRPr="006D0EF1">
              <w:rPr>
                <w:b/>
                <w:color w:val="000000"/>
                <w:sz w:val="22"/>
                <w:szCs w:val="22"/>
              </w:rPr>
              <w:t>科目</w:t>
            </w:r>
          </w:p>
        </w:tc>
        <w:tc>
          <w:tcPr>
            <w:tcW w:w="8200" w:type="dxa"/>
            <w:gridSpan w:val="4"/>
            <w:tcBorders>
              <w:top w:val="single" w:sz="4" w:space="0" w:color="000000"/>
              <w:left w:val="single" w:sz="4" w:space="0" w:color="000000"/>
              <w:bottom w:val="single" w:sz="4" w:space="0" w:color="000000"/>
              <w:right w:val="single" w:sz="4" w:space="0" w:color="000000"/>
            </w:tcBorders>
            <w:vAlign w:val="center"/>
          </w:tcPr>
          <w:p w14:paraId="7791B27A" w14:textId="77777777" w:rsidR="0008198A" w:rsidRPr="006D0EF1" w:rsidRDefault="00FD3AF8" w:rsidP="006D0EF1">
            <w:pPr>
              <w:snapToGrid w:val="0"/>
              <w:spacing w:line="240" w:lineRule="exact"/>
              <w:jc w:val="center"/>
              <w:rPr>
                <w:b/>
                <w:color w:val="000000"/>
                <w:sz w:val="22"/>
                <w:szCs w:val="22"/>
              </w:rPr>
            </w:pPr>
            <w:r w:rsidRPr="006D0EF1">
              <w:rPr>
                <w:b/>
                <w:color w:val="000000"/>
                <w:sz w:val="22"/>
                <w:szCs w:val="22"/>
              </w:rPr>
              <w:t>編列方式及說明</w:t>
            </w:r>
          </w:p>
        </w:tc>
        <w:tc>
          <w:tcPr>
            <w:tcW w:w="906" w:type="dxa"/>
            <w:tcBorders>
              <w:top w:val="single" w:sz="4" w:space="0" w:color="000000"/>
              <w:left w:val="single" w:sz="4" w:space="0" w:color="000000"/>
              <w:bottom w:val="single" w:sz="4" w:space="0" w:color="000000"/>
              <w:right w:val="single" w:sz="4" w:space="0" w:color="000000"/>
            </w:tcBorders>
            <w:vAlign w:val="center"/>
          </w:tcPr>
          <w:p w14:paraId="2B78D7C6" w14:textId="77777777" w:rsidR="0008198A" w:rsidRPr="006D0EF1" w:rsidRDefault="00FD3AF8" w:rsidP="006D0EF1">
            <w:pPr>
              <w:snapToGrid w:val="0"/>
              <w:spacing w:line="240" w:lineRule="exact"/>
              <w:jc w:val="center"/>
              <w:rPr>
                <w:b/>
                <w:color w:val="000000"/>
                <w:sz w:val="22"/>
                <w:szCs w:val="22"/>
              </w:rPr>
            </w:pPr>
            <w:r w:rsidRPr="006D0EF1">
              <w:rPr>
                <w:b/>
                <w:color w:val="000000"/>
                <w:sz w:val="22"/>
                <w:szCs w:val="22"/>
              </w:rPr>
              <w:t>金額</w:t>
            </w:r>
          </w:p>
        </w:tc>
      </w:tr>
      <w:tr w:rsidR="00FD2C3F" w:rsidRPr="006D0EF1" w14:paraId="62294432" w14:textId="77777777" w:rsidTr="007576CE">
        <w:trPr>
          <w:cantSplit/>
          <w:trHeight w:val="2420"/>
        </w:trPr>
        <w:tc>
          <w:tcPr>
            <w:tcW w:w="1250" w:type="dxa"/>
            <w:tcBorders>
              <w:top w:val="single" w:sz="4" w:space="0" w:color="000000"/>
              <w:left w:val="single" w:sz="4" w:space="0" w:color="000000"/>
              <w:bottom w:val="single" w:sz="4" w:space="0" w:color="000000"/>
              <w:right w:val="single" w:sz="4" w:space="0" w:color="000000"/>
            </w:tcBorders>
            <w:vAlign w:val="center"/>
          </w:tcPr>
          <w:p w14:paraId="0AA5FADD" w14:textId="77777777" w:rsidR="00FD2C3F" w:rsidRPr="006D0EF1" w:rsidRDefault="00FD2C3F" w:rsidP="006D0EF1">
            <w:pPr>
              <w:snapToGrid w:val="0"/>
              <w:spacing w:line="240" w:lineRule="exact"/>
              <w:jc w:val="center"/>
              <w:rPr>
                <w:b/>
                <w:color w:val="000000"/>
                <w:sz w:val="22"/>
                <w:szCs w:val="22"/>
              </w:rPr>
            </w:pPr>
            <w:r w:rsidRPr="006D0EF1">
              <w:rPr>
                <w:b/>
                <w:color w:val="000000"/>
                <w:sz w:val="22"/>
                <w:szCs w:val="22"/>
              </w:rPr>
              <w:t>直接薪資</w:t>
            </w:r>
          </w:p>
        </w:tc>
        <w:tc>
          <w:tcPr>
            <w:tcW w:w="8200" w:type="dxa"/>
            <w:gridSpan w:val="4"/>
            <w:tcBorders>
              <w:top w:val="single" w:sz="4" w:space="0" w:color="000000"/>
              <w:left w:val="single" w:sz="4" w:space="0" w:color="000000"/>
              <w:right w:val="single" w:sz="4" w:space="0" w:color="000000"/>
            </w:tcBorders>
            <w:vAlign w:val="center"/>
          </w:tcPr>
          <w:p w14:paraId="02B3CE4E" w14:textId="77777777" w:rsidR="00FD2C3F" w:rsidRPr="006D0EF1" w:rsidRDefault="00FD2C3F" w:rsidP="006D0EF1">
            <w:pPr>
              <w:snapToGrid w:val="0"/>
              <w:spacing w:line="240" w:lineRule="exact"/>
              <w:ind w:left="220" w:hanging="220"/>
              <w:rPr>
                <w:sz w:val="22"/>
                <w:szCs w:val="22"/>
              </w:rPr>
            </w:pPr>
            <w:r w:rsidRPr="006D0EF1">
              <w:rPr>
                <w:color w:val="000000"/>
                <w:sz w:val="22"/>
                <w:szCs w:val="22"/>
              </w:rPr>
              <w:t>1.</w:t>
            </w:r>
            <w:r w:rsidRPr="006D0EF1">
              <w:rPr>
                <w:rFonts w:ascii="標楷體" w:hAnsi="標楷體" w:cs="標楷體"/>
                <w:color w:val="000000"/>
                <w:sz w:val="22"/>
                <w:szCs w:val="22"/>
              </w:rPr>
              <w:t>包括契約所載直接從事專業服務工作人員之實際薪資，另加</w:t>
            </w:r>
            <w:r w:rsidRPr="006D0EF1">
              <w:rPr>
                <w:rFonts w:ascii="標楷體" w:hAnsi="標楷體" w:cs="標楷體"/>
                <w:sz w:val="22"/>
                <w:szCs w:val="22"/>
              </w:rPr>
              <w:t>實際薪資之一定比率作為工作人員不</w:t>
            </w:r>
            <w:proofErr w:type="gramStart"/>
            <w:r w:rsidRPr="006D0EF1">
              <w:rPr>
                <w:rFonts w:ascii="標楷體" w:hAnsi="標楷體" w:cs="標楷體"/>
                <w:sz w:val="22"/>
                <w:szCs w:val="22"/>
              </w:rPr>
              <w:t>扣薪假與</w:t>
            </w:r>
            <w:proofErr w:type="gramEnd"/>
            <w:r w:rsidRPr="006D0EF1">
              <w:rPr>
                <w:rFonts w:ascii="標楷體" w:hAnsi="標楷體" w:cs="標楷體"/>
                <w:sz w:val="22"/>
                <w:szCs w:val="22"/>
              </w:rPr>
              <w:t>特別休假之薪資費用；非經常性給與之獎金；及依法應由雇主負擔之勞工保險費、積欠工資墊償基金提繳費、全民健康保險費、勞工退休金</w:t>
            </w:r>
            <w:r w:rsidRPr="006D0EF1">
              <w:rPr>
                <w:sz w:val="22"/>
                <w:szCs w:val="22"/>
              </w:rPr>
              <w:t>。</w:t>
            </w:r>
          </w:p>
          <w:p w14:paraId="46FE3145" w14:textId="77777777" w:rsidR="00FD2C3F" w:rsidRPr="006D0EF1" w:rsidRDefault="00FD2C3F" w:rsidP="006D0EF1">
            <w:pPr>
              <w:shd w:val="clear" w:color="auto" w:fill="FFFFFF" w:themeFill="background1"/>
              <w:snapToGrid w:val="0"/>
              <w:spacing w:line="240" w:lineRule="exact"/>
              <w:ind w:left="212" w:hanging="212"/>
              <w:rPr>
                <w:sz w:val="22"/>
                <w:szCs w:val="22"/>
              </w:rPr>
            </w:pPr>
            <w:r w:rsidRPr="006D0EF1">
              <w:rPr>
                <w:sz w:val="22"/>
                <w:szCs w:val="22"/>
              </w:rPr>
              <w:t>2.</w:t>
            </w:r>
            <w:r w:rsidRPr="006D0EF1">
              <w:rPr>
                <w:sz w:val="22"/>
                <w:szCs w:val="22"/>
              </w:rPr>
              <w:t>直接薪資經議定後不得流出及流入。</w:t>
            </w:r>
          </w:p>
          <w:p w14:paraId="20B500FB" w14:textId="77777777" w:rsidR="00FD2C3F" w:rsidRPr="006D0EF1" w:rsidRDefault="00FD2C3F" w:rsidP="006D0EF1">
            <w:pPr>
              <w:pStyle w:val="Standard"/>
              <w:shd w:val="clear" w:color="auto" w:fill="FFFFFF" w:themeFill="background1"/>
              <w:snapToGrid w:val="0"/>
              <w:spacing w:line="240" w:lineRule="exact"/>
              <w:ind w:left="212" w:hanging="212"/>
              <w:jc w:val="both"/>
              <w:rPr>
                <w:sz w:val="22"/>
                <w:szCs w:val="22"/>
              </w:rPr>
            </w:pPr>
            <w:r w:rsidRPr="006D0EF1">
              <w:rPr>
                <w:rFonts w:eastAsia="標楷體"/>
                <w:sz w:val="22"/>
                <w:szCs w:val="22"/>
              </w:rPr>
              <w:t>3.</w:t>
            </w:r>
            <w:r w:rsidRPr="006D0EF1">
              <w:rPr>
                <w:rFonts w:eastAsia="標楷體"/>
                <w:sz w:val="22"/>
                <w:szCs w:val="22"/>
              </w:rPr>
              <w:t>工作人員不</w:t>
            </w:r>
            <w:proofErr w:type="gramStart"/>
            <w:r w:rsidRPr="006D0EF1">
              <w:rPr>
                <w:rFonts w:eastAsia="標楷體"/>
                <w:sz w:val="22"/>
                <w:szCs w:val="22"/>
              </w:rPr>
              <w:t>扣薪假與</w:t>
            </w:r>
            <w:proofErr w:type="gramEnd"/>
            <w:r w:rsidRPr="006D0EF1">
              <w:rPr>
                <w:rFonts w:eastAsia="標楷體"/>
                <w:sz w:val="22"/>
                <w:szCs w:val="22"/>
              </w:rPr>
              <w:t>特別休假之薪資費用，應依勞動基準法、相關法令或規章支付，但不得超過實際薪資之百分之十六。</w:t>
            </w:r>
          </w:p>
          <w:p w14:paraId="5AF370A7" w14:textId="6213101F" w:rsidR="00FD2C3F" w:rsidRPr="006D0EF1" w:rsidRDefault="00FD2C3F" w:rsidP="006D0EF1">
            <w:pPr>
              <w:shd w:val="clear" w:color="auto" w:fill="FFFFFF" w:themeFill="background1"/>
              <w:snapToGrid w:val="0"/>
              <w:spacing w:line="240" w:lineRule="exact"/>
              <w:ind w:left="212" w:hanging="212"/>
              <w:rPr>
                <w:color w:val="FF0000"/>
                <w:sz w:val="22"/>
                <w:szCs w:val="22"/>
              </w:rPr>
            </w:pPr>
            <w:r w:rsidRPr="006D0EF1">
              <w:rPr>
                <w:sz w:val="22"/>
                <w:szCs w:val="22"/>
              </w:rPr>
              <w:t>4.</w:t>
            </w:r>
            <w:r w:rsidR="006D0EF1" w:rsidRPr="006D0EF1">
              <w:rPr>
                <w:rFonts w:hint="eastAsia"/>
                <w:color w:val="FF0000"/>
                <w:sz w:val="22"/>
                <w:szCs w:val="22"/>
              </w:rPr>
              <w:t>非經常性獎金</w:t>
            </w:r>
            <w:r w:rsidR="006D0EF1" w:rsidRPr="006D0EF1">
              <w:rPr>
                <w:rFonts w:hint="eastAsia"/>
                <w:color w:val="FF0000"/>
                <w:sz w:val="22"/>
                <w:szCs w:val="22"/>
              </w:rPr>
              <w:t>(</w:t>
            </w:r>
            <w:r w:rsidR="006D0EF1" w:rsidRPr="006D0EF1">
              <w:rPr>
                <w:rFonts w:hint="eastAsia"/>
                <w:color w:val="FF0000"/>
                <w:sz w:val="22"/>
                <w:szCs w:val="22"/>
              </w:rPr>
              <w:t>除年終獎金外</w:t>
            </w:r>
            <w:r w:rsidR="006D0EF1" w:rsidRPr="006D0EF1">
              <w:rPr>
                <w:rFonts w:hint="eastAsia"/>
                <w:color w:val="FF0000"/>
                <w:sz w:val="22"/>
                <w:szCs w:val="22"/>
              </w:rPr>
              <w:t>)</w:t>
            </w:r>
            <w:r w:rsidR="006D0EF1" w:rsidRPr="006D0EF1">
              <w:rPr>
                <w:rFonts w:hint="eastAsia"/>
                <w:color w:val="FF0000"/>
                <w:sz w:val="22"/>
                <w:szCs w:val="22"/>
              </w:rPr>
              <w:t>之給與應符合對計畫推動達成有重大特殊貢獻或臨時交辦重要專案工作圓滿達成任務等條件，並應將給付事由、人員名冊及列支金額等資料造冊報請審核核銷，且非經常性獎金給付總額</w:t>
            </w:r>
            <w:r w:rsidR="006D0EF1" w:rsidRPr="006D0EF1">
              <w:rPr>
                <w:rFonts w:hint="eastAsia"/>
                <w:color w:val="FF0000"/>
                <w:sz w:val="22"/>
                <w:szCs w:val="22"/>
              </w:rPr>
              <w:t>(</w:t>
            </w:r>
            <w:r w:rsidR="006D0EF1" w:rsidRPr="006D0EF1">
              <w:rPr>
                <w:rFonts w:hint="eastAsia"/>
                <w:color w:val="FF0000"/>
                <w:sz w:val="22"/>
                <w:szCs w:val="22"/>
              </w:rPr>
              <w:t>含年終獎金</w:t>
            </w:r>
            <w:r w:rsidR="006D0EF1" w:rsidRPr="006D0EF1">
              <w:rPr>
                <w:rFonts w:hint="eastAsia"/>
                <w:color w:val="FF0000"/>
                <w:sz w:val="22"/>
                <w:szCs w:val="22"/>
              </w:rPr>
              <w:t>)</w:t>
            </w:r>
            <w:r w:rsidR="006D0EF1" w:rsidRPr="006D0EF1">
              <w:rPr>
                <w:rFonts w:hint="eastAsia"/>
                <w:color w:val="FF0000"/>
                <w:sz w:val="22"/>
                <w:szCs w:val="22"/>
              </w:rPr>
              <w:t>不得超過實際薪資百分之三十。</w:t>
            </w:r>
            <w:r w:rsidR="006D0EF1" w:rsidRPr="006D0EF1">
              <w:rPr>
                <w:rFonts w:hint="eastAsia"/>
                <w:color w:val="FF0000"/>
                <w:sz w:val="22"/>
                <w:szCs w:val="22"/>
              </w:rPr>
              <w:t>(</w:t>
            </w:r>
            <w:proofErr w:type="gramStart"/>
            <w:r w:rsidR="006D0EF1" w:rsidRPr="006D0EF1">
              <w:rPr>
                <w:rFonts w:hint="eastAsia"/>
                <w:color w:val="FF0000"/>
                <w:sz w:val="22"/>
                <w:szCs w:val="22"/>
              </w:rPr>
              <w:t>詳本採購</w:t>
            </w:r>
            <w:proofErr w:type="gramEnd"/>
            <w:r w:rsidR="006D0EF1" w:rsidRPr="006D0EF1">
              <w:rPr>
                <w:rFonts w:hint="eastAsia"/>
                <w:color w:val="FF0000"/>
                <w:sz w:val="22"/>
                <w:szCs w:val="22"/>
              </w:rPr>
              <w:t>案契約書第七條第</w:t>
            </w:r>
            <w:r w:rsidR="006D0EF1" w:rsidRPr="006D0EF1">
              <w:rPr>
                <w:rFonts w:hint="eastAsia"/>
                <w:color w:val="FF0000"/>
                <w:sz w:val="22"/>
                <w:szCs w:val="22"/>
              </w:rPr>
              <w:t>1</w:t>
            </w:r>
            <w:r w:rsidR="006D0EF1" w:rsidRPr="006D0EF1">
              <w:rPr>
                <w:rFonts w:hint="eastAsia"/>
                <w:color w:val="FF0000"/>
                <w:sz w:val="22"/>
                <w:szCs w:val="22"/>
              </w:rPr>
              <w:t>項規定</w:t>
            </w:r>
            <w:r w:rsidR="006D0EF1" w:rsidRPr="006D0EF1">
              <w:rPr>
                <w:rFonts w:hint="eastAsia"/>
                <w:color w:val="FF0000"/>
                <w:sz w:val="22"/>
                <w:szCs w:val="22"/>
              </w:rPr>
              <w:t>)</w:t>
            </w:r>
          </w:p>
          <w:p w14:paraId="1C95A39D" w14:textId="48359DD8" w:rsidR="00FD2C3F" w:rsidRPr="006D0EF1" w:rsidRDefault="00FD2C3F" w:rsidP="006D0EF1">
            <w:pPr>
              <w:shd w:val="clear" w:color="auto" w:fill="FFFFFF" w:themeFill="background1"/>
              <w:snapToGrid w:val="0"/>
              <w:spacing w:line="240" w:lineRule="exact"/>
              <w:ind w:left="212" w:hanging="212"/>
              <w:rPr>
                <w:sz w:val="22"/>
                <w:szCs w:val="22"/>
              </w:rPr>
            </w:pPr>
            <w:r w:rsidRPr="006D0EF1">
              <w:rPr>
                <w:rFonts w:hint="eastAsia"/>
                <w:color w:val="000000"/>
                <w:sz w:val="22"/>
                <w:szCs w:val="22"/>
              </w:rPr>
              <w:t>5</w:t>
            </w:r>
            <w:r w:rsidRPr="006D0EF1">
              <w:rPr>
                <w:color w:val="000000"/>
                <w:sz w:val="22"/>
                <w:szCs w:val="22"/>
              </w:rPr>
              <w:t>.</w:t>
            </w:r>
            <w:r w:rsidRPr="006D0EF1">
              <w:rPr>
                <w:color w:val="000000"/>
                <w:sz w:val="22"/>
                <w:szCs w:val="22"/>
              </w:rPr>
              <w:t>直接薪資不可超過「經濟部及所屬機關委辦計畫預算編列基準」各級職人事費上限之加總。</w:t>
            </w:r>
          </w:p>
        </w:tc>
        <w:tc>
          <w:tcPr>
            <w:tcW w:w="906" w:type="dxa"/>
            <w:tcBorders>
              <w:top w:val="single" w:sz="4" w:space="0" w:color="000000"/>
              <w:left w:val="single" w:sz="4" w:space="0" w:color="000000"/>
              <w:bottom w:val="single" w:sz="4" w:space="0" w:color="000000"/>
              <w:right w:val="single" w:sz="4" w:space="0" w:color="000000"/>
            </w:tcBorders>
            <w:vAlign w:val="center"/>
          </w:tcPr>
          <w:p w14:paraId="33B281C5" w14:textId="77777777" w:rsidR="00FD2C3F" w:rsidRPr="006D0EF1" w:rsidRDefault="00FD2C3F" w:rsidP="006D0EF1">
            <w:pPr>
              <w:snapToGrid w:val="0"/>
              <w:spacing w:line="240" w:lineRule="exact"/>
              <w:jc w:val="center"/>
              <w:rPr>
                <w:color w:val="000000"/>
                <w:sz w:val="22"/>
                <w:szCs w:val="22"/>
              </w:rPr>
            </w:pPr>
          </w:p>
        </w:tc>
      </w:tr>
      <w:tr w:rsidR="00FD2C3F" w:rsidRPr="006D0EF1" w14:paraId="500EA267" w14:textId="77777777" w:rsidTr="00481E88">
        <w:trPr>
          <w:cantSplit/>
          <w:trHeight w:val="2019"/>
        </w:trPr>
        <w:tc>
          <w:tcPr>
            <w:tcW w:w="1250" w:type="dxa"/>
            <w:tcBorders>
              <w:top w:val="single" w:sz="4" w:space="0" w:color="000000"/>
              <w:left w:val="single" w:sz="4" w:space="0" w:color="000000"/>
              <w:bottom w:val="single" w:sz="4" w:space="0" w:color="000000"/>
              <w:right w:val="single" w:sz="4" w:space="0" w:color="000000"/>
            </w:tcBorders>
            <w:vAlign w:val="center"/>
          </w:tcPr>
          <w:p w14:paraId="3E827C45" w14:textId="77777777" w:rsidR="00FD2C3F" w:rsidRPr="006D0EF1" w:rsidRDefault="00FD2C3F" w:rsidP="006D0EF1">
            <w:pPr>
              <w:snapToGrid w:val="0"/>
              <w:spacing w:line="240" w:lineRule="exact"/>
              <w:jc w:val="center"/>
              <w:rPr>
                <w:b/>
                <w:color w:val="000000"/>
                <w:sz w:val="22"/>
                <w:szCs w:val="22"/>
              </w:rPr>
            </w:pPr>
            <w:r w:rsidRPr="006D0EF1">
              <w:rPr>
                <w:b/>
                <w:color w:val="000000"/>
                <w:sz w:val="22"/>
                <w:szCs w:val="22"/>
              </w:rPr>
              <w:t>管理費用</w:t>
            </w:r>
          </w:p>
        </w:tc>
        <w:tc>
          <w:tcPr>
            <w:tcW w:w="8200" w:type="dxa"/>
            <w:gridSpan w:val="4"/>
            <w:tcBorders>
              <w:top w:val="single" w:sz="4" w:space="0" w:color="000000"/>
              <w:left w:val="single" w:sz="4" w:space="0" w:color="000000"/>
              <w:right w:val="single" w:sz="4" w:space="0" w:color="000000"/>
            </w:tcBorders>
            <w:vAlign w:val="center"/>
          </w:tcPr>
          <w:p w14:paraId="75721E58" w14:textId="0E1A9F0B" w:rsidR="00FD2C3F" w:rsidRPr="006D0EF1" w:rsidRDefault="00FD2C3F" w:rsidP="006D0EF1">
            <w:pPr>
              <w:snapToGrid w:val="0"/>
              <w:spacing w:line="240" w:lineRule="exact"/>
              <w:ind w:left="170" w:hanging="170"/>
              <w:rPr>
                <w:sz w:val="22"/>
                <w:szCs w:val="22"/>
              </w:rPr>
            </w:pPr>
            <w:r w:rsidRPr="006D0EF1">
              <w:rPr>
                <w:bCs/>
                <w:color w:val="000000"/>
                <w:sz w:val="22"/>
                <w:szCs w:val="22"/>
              </w:rPr>
              <w:t>1.</w:t>
            </w:r>
            <w:r w:rsidRPr="006D0EF1">
              <w:rPr>
                <w:rFonts w:ascii="標楷體" w:hAnsi="標楷體" w:cs="標楷體"/>
                <w:sz w:val="22"/>
                <w:szCs w:val="22"/>
              </w:rPr>
              <w:t>管理費用包括未在直接薪資項下開支之管理及會計人員之薪資、保險費及退休金、辦公室費用、水電及冷暖氣費用、機器設備及傢俱等之折舊或租金、辦公事務費、機器設備之搬運費、郵電費、業務承攬費、廣告費、準備及結束工作所需費用、參加國內外專業會議費用、業務及人力發展費用、研究費用或專業聯繫費用及有關之稅捐等。但全部管理費用不得超過直接薪資扣除非經常性給與之獎金後之百分之一百。</w:t>
            </w:r>
          </w:p>
          <w:p w14:paraId="2EE6351D" w14:textId="36030085" w:rsidR="00FD2C3F" w:rsidRPr="006D0EF1" w:rsidRDefault="00FD2C3F" w:rsidP="006D0EF1">
            <w:pPr>
              <w:snapToGrid w:val="0"/>
              <w:spacing w:line="240" w:lineRule="exact"/>
              <w:ind w:left="212" w:hanging="212"/>
              <w:rPr>
                <w:sz w:val="22"/>
                <w:szCs w:val="22"/>
              </w:rPr>
            </w:pPr>
            <w:r w:rsidRPr="006D0EF1">
              <w:rPr>
                <w:color w:val="000000"/>
                <w:sz w:val="22"/>
                <w:szCs w:val="22"/>
              </w:rPr>
              <w:t>2.</w:t>
            </w:r>
            <w:r w:rsidRPr="006D0EF1">
              <w:rPr>
                <w:color w:val="000000"/>
                <w:sz w:val="22"/>
                <w:szCs w:val="22"/>
              </w:rPr>
              <w:t>編列委辦計畫其他相關費用（不含直接薪資、其他直接費用），並敘明各項費用之分攤基礎。</w:t>
            </w:r>
          </w:p>
        </w:tc>
        <w:tc>
          <w:tcPr>
            <w:tcW w:w="906" w:type="dxa"/>
            <w:tcBorders>
              <w:top w:val="single" w:sz="4" w:space="0" w:color="000000"/>
              <w:left w:val="single" w:sz="4" w:space="0" w:color="000000"/>
              <w:bottom w:val="single" w:sz="4" w:space="0" w:color="000000"/>
              <w:right w:val="single" w:sz="4" w:space="0" w:color="000000"/>
            </w:tcBorders>
            <w:vAlign w:val="center"/>
          </w:tcPr>
          <w:p w14:paraId="50906F67" w14:textId="77777777" w:rsidR="00FD2C3F" w:rsidRPr="006D0EF1" w:rsidRDefault="00FD2C3F" w:rsidP="006D0EF1">
            <w:pPr>
              <w:snapToGrid w:val="0"/>
              <w:spacing w:line="240" w:lineRule="exact"/>
              <w:jc w:val="center"/>
              <w:rPr>
                <w:color w:val="000000"/>
                <w:sz w:val="22"/>
                <w:szCs w:val="22"/>
              </w:rPr>
            </w:pPr>
          </w:p>
        </w:tc>
      </w:tr>
      <w:tr w:rsidR="0008198A" w:rsidRPr="006D0EF1" w14:paraId="39C6555B" w14:textId="77777777" w:rsidTr="00FD2C3F">
        <w:trPr>
          <w:cantSplit/>
          <w:trHeight w:val="837"/>
        </w:trPr>
        <w:tc>
          <w:tcPr>
            <w:tcW w:w="1250" w:type="dxa"/>
            <w:vMerge w:val="restart"/>
            <w:tcBorders>
              <w:top w:val="single" w:sz="4" w:space="0" w:color="000000"/>
              <w:left w:val="single" w:sz="4" w:space="0" w:color="000000"/>
              <w:bottom w:val="single" w:sz="4" w:space="0" w:color="000000"/>
              <w:right w:val="single" w:sz="4" w:space="0" w:color="000000"/>
            </w:tcBorders>
            <w:vAlign w:val="center"/>
          </w:tcPr>
          <w:p w14:paraId="5D40846F" w14:textId="77777777" w:rsidR="0008198A" w:rsidRPr="006D0EF1" w:rsidRDefault="00FD3AF8" w:rsidP="006D0EF1">
            <w:pPr>
              <w:snapToGrid w:val="0"/>
              <w:spacing w:line="240" w:lineRule="exact"/>
              <w:jc w:val="center"/>
              <w:rPr>
                <w:b/>
                <w:color w:val="000000"/>
                <w:sz w:val="22"/>
                <w:szCs w:val="22"/>
              </w:rPr>
            </w:pPr>
            <w:r w:rsidRPr="006D0EF1">
              <w:rPr>
                <w:b/>
                <w:color w:val="000000"/>
                <w:sz w:val="22"/>
                <w:szCs w:val="22"/>
              </w:rPr>
              <w:t>其他直接費用</w:t>
            </w:r>
          </w:p>
        </w:tc>
        <w:tc>
          <w:tcPr>
            <w:tcW w:w="8200" w:type="dxa"/>
            <w:gridSpan w:val="4"/>
            <w:tcBorders>
              <w:top w:val="single" w:sz="4" w:space="0" w:color="000000"/>
              <w:left w:val="single" w:sz="4" w:space="0" w:color="000000"/>
              <w:right w:val="single" w:sz="4" w:space="0" w:color="000000"/>
            </w:tcBorders>
            <w:vAlign w:val="center"/>
          </w:tcPr>
          <w:p w14:paraId="0F25775C" w14:textId="77777777" w:rsidR="0008198A" w:rsidRPr="006D0EF1" w:rsidRDefault="00FD3AF8" w:rsidP="006D0EF1">
            <w:pPr>
              <w:snapToGrid w:val="0"/>
              <w:spacing w:line="240" w:lineRule="exact"/>
              <w:rPr>
                <w:color w:val="000000"/>
                <w:sz w:val="22"/>
                <w:szCs w:val="22"/>
              </w:rPr>
            </w:pPr>
            <w:r w:rsidRPr="006D0EF1">
              <w:rPr>
                <w:color w:val="000000"/>
                <w:sz w:val="22"/>
                <w:szCs w:val="22"/>
              </w:rPr>
              <w:t>包括執行委辦案件工作時所需直接薪資以外之各項直接費用，如差旅費、加班費、資料收集費、專利費、外聘顧問之報酬、電腦軟體費、圖表報告之複製印刷費及有關之各項稅捐、會計師簽證費用等。</w:t>
            </w:r>
          </w:p>
        </w:tc>
        <w:tc>
          <w:tcPr>
            <w:tcW w:w="906" w:type="dxa"/>
            <w:vMerge w:val="restart"/>
            <w:tcBorders>
              <w:top w:val="single" w:sz="4" w:space="0" w:color="000000"/>
              <w:left w:val="single" w:sz="4" w:space="0" w:color="000000"/>
              <w:bottom w:val="single" w:sz="4" w:space="0" w:color="000000"/>
              <w:right w:val="single" w:sz="4" w:space="0" w:color="000000"/>
            </w:tcBorders>
            <w:vAlign w:val="center"/>
          </w:tcPr>
          <w:p w14:paraId="2B60C084" w14:textId="77777777" w:rsidR="0008198A" w:rsidRPr="006D0EF1" w:rsidRDefault="0008198A" w:rsidP="006D0EF1">
            <w:pPr>
              <w:snapToGrid w:val="0"/>
              <w:spacing w:line="240" w:lineRule="exact"/>
              <w:jc w:val="center"/>
              <w:rPr>
                <w:color w:val="000000"/>
                <w:sz w:val="22"/>
                <w:szCs w:val="22"/>
              </w:rPr>
            </w:pPr>
          </w:p>
        </w:tc>
      </w:tr>
      <w:tr w:rsidR="0008198A" w:rsidRPr="006D0EF1" w14:paraId="639DCE65" w14:textId="77777777" w:rsidTr="00FD2C3F">
        <w:trPr>
          <w:cantSplit/>
          <w:trHeight w:val="1973"/>
        </w:trPr>
        <w:tc>
          <w:tcPr>
            <w:tcW w:w="1250" w:type="dxa"/>
            <w:vMerge/>
            <w:tcBorders>
              <w:top w:val="single" w:sz="4" w:space="0" w:color="000000"/>
              <w:left w:val="single" w:sz="4" w:space="0" w:color="000000"/>
              <w:bottom w:val="single" w:sz="4" w:space="0" w:color="000000"/>
              <w:right w:val="single" w:sz="4" w:space="0" w:color="000000"/>
            </w:tcBorders>
            <w:vAlign w:val="center"/>
          </w:tcPr>
          <w:p w14:paraId="08C54FE4" w14:textId="77777777" w:rsidR="0008198A" w:rsidRPr="006D0EF1" w:rsidRDefault="0008198A" w:rsidP="006D0EF1">
            <w:pPr>
              <w:spacing w:line="240" w:lineRule="exact"/>
              <w:rPr>
                <w:sz w:val="22"/>
                <w:szCs w:val="22"/>
              </w:rPr>
            </w:pPr>
          </w:p>
        </w:tc>
        <w:tc>
          <w:tcPr>
            <w:tcW w:w="3667" w:type="dxa"/>
            <w:gridSpan w:val="2"/>
            <w:tcBorders>
              <w:left w:val="single" w:sz="4" w:space="0" w:color="000000"/>
              <w:bottom w:val="single" w:sz="4" w:space="0" w:color="000000"/>
            </w:tcBorders>
          </w:tcPr>
          <w:p w14:paraId="14968A6A"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1.</w:t>
            </w:r>
            <w:r w:rsidRPr="006D0EF1">
              <w:rPr>
                <w:color w:val="000000"/>
                <w:sz w:val="22"/>
                <w:szCs w:val="22"/>
              </w:rPr>
              <w:t>人事費</w:t>
            </w:r>
          </w:p>
          <w:p w14:paraId="6E48BAE7" w14:textId="22F6D2A7" w:rsidR="0008198A" w:rsidRPr="006D0EF1" w:rsidRDefault="00FD3AF8" w:rsidP="006D0EF1">
            <w:pPr>
              <w:snapToGrid w:val="0"/>
              <w:spacing w:line="240" w:lineRule="exact"/>
              <w:ind w:left="491" w:hanging="282"/>
              <w:rPr>
                <w:sz w:val="22"/>
                <w:szCs w:val="22"/>
              </w:rPr>
            </w:pPr>
            <w:r w:rsidRPr="006D0EF1">
              <w:rPr>
                <w:color w:val="000000"/>
                <w:sz w:val="22"/>
                <w:szCs w:val="22"/>
              </w:rPr>
              <w:t>(1)</w:t>
            </w:r>
            <w:r w:rsidRPr="006D0EF1">
              <w:rPr>
                <w:color w:val="000000"/>
                <w:sz w:val="22"/>
                <w:szCs w:val="22"/>
              </w:rPr>
              <w:t>直接從事專業服務工作人員之加班費</w:t>
            </w:r>
            <w:r w:rsidR="006D0EF1">
              <w:rPr>
                <w:rFonts w:hint="eastAsia"/>
                <w:color w:val="000000"/>
                <w:sz w:val="22"/>
                <w:szCs w:val="22"/>
              </w:rPr>
              <w:t>。</w:t>
            </w:r>
          </w:p>
          <w:p w14:paraId="77372B2C" w14:textId="71FC25A2" w:rsidR="0008198A" w:rsidRPr="006D0EF1" w:rsidRDefault="00FD3AF8" w:rsidP="006D0EF1">
            <w:pPr>
              <w:snapToGrid w:val="0"/>
              <w:spacing w:line="240" w:lineRule="exact"/>
              <w:ind w:left="443" w:hanging="246"/>
              <w:rPr>
                <w:sz w:val="22"/>
                <w:szCs w:val="22"/>
              </w:rPr>
            </w:pPr>
            <w:r w:rsidRPr="006D0EF1">
              <w:rPr>
                <w:color w:val="000000"/>
                <w:sz w:val="22"/>
                <w:szCs w:val="22"/>
              </w:rPr>
              <w:t>(2)</w:t>
            </w:r>
            <w:r w:rsidRPr="006D0EF1">
              <w:rPr>
                <w:color w:val="000000"/>
                <w:sz w:val="22"/>
                <w:szCs w:val="22"/>
              </w:rPr>
              <w:t>臨時人員費用</w:t>
            </w:r>
            <w:r w:rsidR="006D0EF1">
              <w:rPr>
                <w:rFonts w:hint="eastAsia"/>
                <w:color w:val="000000"/>
                <w:sz w:val="22"/>
                <w:szCs w:val="22"/>
              </w:rPr>
              <w:t>。</w:t>
            </w:r>
          </w:p>
          <w:p w14:paraId="1A802F8C"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2.</w:t>
            </w:r>
            <w:r w:rsidRPr="006D0EF1">
              <w:rPr>
                <w:color w:val="000000"/>
                <w:sz w:val="22"/>
                <w:szCs w:val="22"/>
              </w:rPr>
              <w:t>旅運費：經濟部及所屬機關委辦計畫預算編列基準。</w:t>
            </w:r>
          </w:p>
          <w:p w14:paraId="42ACCB60"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3.</w:t>
            </w:r>
            <w:r w:rsidRPr="006D0EF1">
              <w:rPr>
                <w:color w:val="000000"/>
                <w:sz w:val="22"/>
                <w:szCs w:val="22"/>
              </w:rPr>
              <w:t>材料費：經濟部及所屬機關委辦計畫預算編列基準。</w:t>
            </w:r>
          </w:p>
        </w:tc>
        <w:tc>
          <w:tcPr>
            <w:tcW w:w="4533" w:type="dxa"/>
            <w:gridSpan w:val="2"/>
            <w:tcBorders>
              <w:bottom w:val="single" w:sz="4" w:space="0" w:color="000000"/>
              <w:right w:val="single" w:sz="4" w:space="0" w:color="000000"/>
            </w:tcBorders>
          </w:tcPr>
          <w:p w14:paraId="7A030095"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4.</w:t>
            </w:r>
            <w:r w:rsidRPr="006D0EF1">
              <w:rPr>
                <w:color w:val="000000"/>
                <w:sz w:val="22"/>
                <w:szCs w:val="22"/>
              </w:rPr>
              <w:t>維護費：經濟部及所屬機關委辦計畫預算編列基準。</w:t>
            </w:r>
          </w:p>
          <w:p w14:paraId="603A44BF"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5.</w:t>
            </w:r>
            <w:r w:rsidRPr="006D0EF1">
              <w:rPr>
                <w:color w:val="000000"/>
                <w:sz w:val="22"/>
                <w:szCs w:val="22"/>
              </w:rPr>
              <w:t>設備使用費：經濟部及所屬機關委辦計畫預算編列基準。</w:t>
            </w:r>
          </w:p>
          <w:p w14:paraId="366C2D87"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6.</w:t>
            </w:r>
            <w:r w:rsidRPr="006D0EF1">
              <w:rPr>
                <w:color w:val="000000"/>
                <w:sz w:val="22"/>
                <w:szCs w:val="22"/>
              </w:rPr>
              <w:t>業務費：經濟部及所屬機關委辦計畫預算編列基準。</w:t>
            </w:r>
          </w:p>
          <w:p w14:paraId="6F1B5B39" w14:textId="41510420"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7.</w:t>
            </w:r>
            <w:r w:rsidRPr="006D0EF1">
              <w:rPr>
                <w:color w:val="000000"/>
                <w:sz w:val="22"/>
                <w:szCs w:val="22"/>
              </w:rPr>
              <w:t>其他：如指定辦公室租金</w:t>
            </w:r>
            <w:r w:rsidR="006D0EF1">
              <w:rPr>
                <w:rFonts w:hint="eastAsia"/>
                <w:color w:val="000000"/>
                <w:sz w:val="22"/>
                <w:szCs w:val="22"/>
              </w:rPr>
              <w:t>。</w:t>
            </w:r>
          </w:p>
          <w:p w14:paraId="078788FB" w14:textId="713CB74D"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8.</w:t>
            </w:r>
            <w:r w:rsidRPr="006D0EF1">
              <w:rPr>
                <w:color w:val="000000"/>
                <w:sz w:val="22"/>
                <w:szCs w:val="22"/>
              </w:rPr>
              <w:t>委託勞務費</w:t>
            </w:r>
            <w:r w:rsidR="006D0EF1">
              <w:rPr>
                <w:rFonts w:hint="eastAsia"/>
                <w:color w:val="000000"/>
                <w:sz w:val="22"/>
                <w:szCs w:val="22"/>
              </w:rPr>
              <w:t>。</w:t>
            </w:r>
          </w:p>
        </w:tc>
        <w:tc>
          <w:tcPr>
            <w:tcW w:w="906" w:type="dxa"/>
            <w:vMerge/>
            <w:tcBorders>
              <w:top w:val="single" w:sz="4" w:space="0" w:color="000000"/>
              <w:left w:val="single" w:sz="4" w:space="0" w:color="000000"/>
              <w:bottom w:val="single" w:sz="4" w:space="0" w:color="000000"/>
              <w:right w:val="single" w:sz="4" w:space="0" w:color="000000"/>
            </w:tcBorders>
            <w:vAlign w:val="center"/>
          </w:tcPr>
          <w:p w14:paraId="759EAE9E" w14:textId="77777777" w:rsidR="0008198A" w:rsidRPr="006D0EF1" w:rsidRDefault="0008198A" w:rsidP="006D0EF1">
            <w:pPr>
              <w:spacing w:line="240" w:lineRule="exact"/>
              <w:rPr>
                <w:sz w:val="22"/>
                <w:szCs w:val="22"/>
              </w:rPr>
            </w:pPr>
          </w:p>
        </w:tc>
      </w:tr>
      <w:tr w:rsidR="0008198A" w:rsidRPr="006D0EF1" w14:paraId="4D4CCC0D" w14:textId="77777777" w:rsidTr="003243A1">
        <w:trPr>
          <w:cantSplit/>
          <w:trHeight w:val="626"/>
        </w:trPr>
        <w:tc>
          <w:tcPr>
            <w:tcW w:w="1250" w:type="dxa"/>
            <w:vMerge w:val="restart"/>
            <w:tcBorders>
              <w:top w:val="single" w:sz="4" w:space="0" w:color="000000"/>
              <w:left w:val="single" w:sz="4" w:space="0" w:color="000000"/>
              <w:bottom w:val="single" w:sz="4" w:space="0" w:color="000000"/>
              <w:right w:val="single" w:sz="4" w:space="0" w:color="000000"/>
            </w:tcBorders>
            <w:vAlign w:val="center"/>
          </w:tcPr>
          <w:p w14:paraId="3803E138" w14:textId="77777777" w:rsidR="0008198A" w:rsidRPr="006D0EF1" w:rsidRDefault="00FD3AF8" w:rsidP="006D0EF1">
            <w:pPr>
              <w:snapToGrid w:val="0"/>
              <w:spacing w:line="240" w:lineRule="exact"/>
              <w:jc w:val="center"/>
              <w:rPr>
                <w:b/>
                <w:color w:val="000000"/>
                <w:sz w:val="22"/>
                <w:szCs w:val="22"/>
              </w:rPr>
            </w:pPr>
            <w:r w:rsidRPr="006D0EF1">
              <w:rPr>
                <w:b/>
                <w:color w:val="000000"/>
                <w:sz w:val="22"/>
                <w:szCs w:val="22"/>
              </w:rPr>
              <w:t>公費</w:t>
            </w:r>
          </w:p>
        </w:tc>
        <w:tc>
          <w:tcPr>
            <w:tcW w:w="8200" w:type="dxa"/>
            <w:gridSpan w:val="4"/>
            <w:tcBorders>
              <w:top w:val="single" w:sz="4" w:space="0" w:color="000000"/>
              <w:left w:val="single" w:sz="4" w:space="0" w:color="000000"/>
              <w:bottom w:val="single" w:sz="4" w:space="0" w:color="000000"/>
              <w:right w:val="single" w:sz="4" w:space="0" w:color="000000"/>
            </w:tcBorders>
            <w:vAlign w:val="center"/>
          </w:tcPr>
          <w:p w14:paraId="07E3E3BC" w14:textId="77777777" w:rsidR="0008198A" w:rsidRPr="006D0EF1" w:rsidRDefault="00FD3AF8" w:rsidP="006D0EF1">
            <w:pPr>
              <w:snapToGrid w:val="0"/>
              <w:spacing w:line="240" w:lineRule="exact"/>
              <w:ind w:left="170" w:hanging="170"/>
              <w:rPr>
                <w:sz w:val="22"/>
                <w:szCs w:val="22"/>
              </w:rPr>
            </w:pPr>
            <w:r w:rsidRPr="006D0EF1">
              <w:rPr>
                <w:sz w:val="22"/>
                <w:szCs w:val="22"/>
              </w:rPr>
              <w:t>廠商提供專業服務所得之報酬，包括風險、利潤及有關之稅捐等。</w:t>
            </w:r>
          </w:p>
          <w:p w14:paraId="4CA45439" w14:textId="77777777" w:rsidR="0008198A" w:rsidRPr="006D0EF1" w:rsidRDefault="00FD3AF8" w:rsidP="006D0EF1">
            <w:pPr>
              <w:snapToGrid w:val="0"/>
              <w:spacing w:line="240" w:lineRule="exact"/>
              <w:ind w:left="170" w:hanging="170"/>
              <w:rPr>
                <w:sz w:val="22"/>
                <w:szCs w:val="22"/>
              </w:rPr>
            </w:pPr>
            <w:r w:rsidRPr="006D0EF1">
              <w:rPr>
                <w:sz w:val="22"/>
                <w:szCs w:val="22"/>
              </w:rPr>
              <w:t>公費為定額，不得按直接薪資及管理費之金額依一定比率增加。</w:t>
            </w:r>
          </w:p>
        </w:tc>
        <w:tc>
          <w:tcPr>
            <w:tcW w:w="906" w:type="dxa"/>
            <w:vMerge w:val="restart"/>
            <w:tcBorders>
              <w:top w:val="single" w:sz="4" w:space="0" w:color="000000"/>
              <w:left w:val="single" w:sz="4" w:space="0" w:color="000000"/>
              <w:bottom w:val="single" w:sz="4" w:space="0" w:color="000000"/>
              <w:right w:val="single" w:sz="4" w:space="0" w:color="000000"/>
            </w:tcBorders>
            <w:vAlign w:val="center"/>
          </w:tcPr>
          <w:p w14:paraId="573FFFFF" w14:textId="77777777" w:rsidR="0008198A" w:rsidRPr="006D0EF1" w:rsidRDefault="0008198A" w:rsidP="006D0EF1">
            <w:pPr>
              <w:snapToGrid w:val="0"/>
              <w:spacing w:line="240" w:lineRule="exact"/>
              <w:jc w:val="center"/>
              <w:rPr>
                <w:color w:val="000000"/>
                <w:sz w:val="22"/>
                <w:szCs w:val="22"/>
              </w:rPr>
            </w:pPr>
          </w:p>
        </w:tc>
      </w:tr>
      <w:tr w:rsidR="0008198A" w:rsidRPr="006D0EF1" w14:paraId="331BE1D3" w14:textId="77777777">
        <w:trPr>
          <w:cantSplit/>
          <w:trHeight w:val="384"/>
        </w:trPr>
        <w:tc>
          <w:tcPr>
            <w:tcW w:w="1250" w:type="dxa"/>
            <w:vMerge/>
            <w:tcBorders>
              <w:top w:val="single" w:sz="4" w:space="0" w:color="000000"/>
              <w:left w:val="single" w:sz="4" w:space="0" w:color="000000"/>
              <w:bottom w:val="single" w:sz="4" w:space="0" w:color="000000"/>
              <w:right w:val="single" w:sz="4" w:space="0" w:color="000000"/>
            </w:tcBorders>
            <w:vAlign w:val="center"/>
          </w:tcPr>
          <w:p w14:paraId="163CF693" w14:textId="77777777" w:rsidR="0008198A" w:rsidRPr="006D0EF1" w:rsidRDefault="0008198A" w:rsidP="006D0EF1">
            <w:pPr>
              <w:spacing w:line="240" w:lineRule="exact"/>
              <w:rPr>
                <w:sz w:val="22"/>
                <w:szCs w:val="22"/>
              </w:rPr>
            </w:pPr>
          </w:p>
        </w:tc>
        <w:tc>
          <w:tcPr>
            <w:tcW w:w="2667" w:type="dxa"/>
            <w:tcBorders>
              <w:top w:val="single" w:sz="4" w:space="0" w:color="000000"/>
              <w:left w:val="single" w:sz="4" w:space="0" w:color="000000"/>
              <w:bottom w:val="single" w:sz="4" w:space="0" w:color="000000"/>
              <w:right w:val="single" w:sz="4" w:space="0" w:color="000000"/>
            </w:tcBorders>
            <w:vAlign w:val="center"/>
          </w:tcPr>
          <w:p w14:paraId="3BCC35CD"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級距</w:t>
            </w:r>
          </w:p>
        </w:tc>
        <w:tc>
          <w:tcPr>
            <w:tcW w:w="3158" w:type="dxa"/>
            <w:gridSpan w:val="2"/>
            <w:tcBorders>
              <w:top w:val="single" w:sz="4" w:space="0" w:color="000000"/>
              <w:left w:val="single" w:sz="4" w:space="0" w:color="000000"/>
              <w:bottom w:val="single" w:sz="4" w:space="0" w:color="000000"/>
              <w:right w:val="single" w:sz="4" w:space="0" w:color="000000"/>
            </w:tcBorders>
            <w:vAlign w:val="center"/>
          </w:tcPr>
          <w:p w14:paraId="2438CF7E"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計算公式</w:t>
            </w:r>
          </w:p>
        </w:tc>
        <w:tc>
          <w:tcPr>
            <w:tcW w:w="2375" w:type="dxa"/>
            <w:tcBorders>
              <w:top w:val="single" w:sz="4" w:space="0" w:color="000000"/>
              <w:left w:val="single" w:sz="4" w:space="0" w:color="000000"/>
              <w:bottom w:val="single" w:sz="4" w:space="0" w:color="000000"/>
              <w:right w:val="single" w:sz="4" w:space="0" w:color="000000"/>
            </w:tcBorders>
            <w:vAlign w:val="center"/>
          </w:tcPr>
          <w:p w14:paraId="327CDC55"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公費上限</w:t>
            </w:r>
            <w:r w:rsidRPr="006D0EF1">
              <w:rPr>
                <w:sz w:val="22"/>
                <w:szCs w:val="22"/>
              </w:rPr>
              <w:t>(</w:t>
            </w:r>
            <w:r w:rsidRPr="006D0EF1">
              <w:rPr>
                <w:sz w:val="22"/>
                <w:szCs w:val="22"/>
              </w:rPr>
              <w:t>單位：元</w:t>
            </w:r>
            <w:r w:rsidRPr="006D0EF1">
              <w:rPr>
                <w:sz w:val="22"/>
                <w:szCs w:val="22"/>
              </w:rPr>
              <w:t>)</w:t>
            </w:r>
          </w:p>
        </w:tc>
        <w:tc>
          <w:tcPr>
            <w:tcW w:w="906" w:type="dxa"/>
            <w:vMerge/>
            <w:tcBorders>
              <w:top w:val="single" w:sz="4" w:space="0" w:color="000000"/>
              <w:left w:val="single" w:sz="4" w:space="0" w:color="000000"/>
              <w:bottom w:val="single" w:sz="4" w:space="0" w:color="000000"/>
              <w:right w:val="single" w:sz="4" w:space="0" w:color="000000"/>
            </w:tcBorders>
            <w:vAlign w:val="center"/>
          </w:tcPr>
          <w:p w14:paraId="7B1D6E42" w14:textId="77777777" w:rsidR="0008198A" w:rsidRPr="006D0EF1" w:rsidRDefault="0008198A" w:rsidP="006D0EF1">
            <w:pPr>
              <w:spacing w:line="240" w:lineRule="exact"/>
              <w:rPr>
                <w:sz w:val="22"/>
                <w:szCs w:val="22"/>
              </w:rPr>
            </w:pPr>
          </w:p>
        </w:tc>
      </w:tr>
      <w:tr w:rsidR="0008198A" w:rsidRPr="006D0EF1" w14:paraId="1F618967" w14:textId="77777777">
        <w:trPr>
          <w:cantSplit/>
          <w:trHeight w:val="384"/>
        </w:trPr>
        <w:tc>
          <w:tcPr>
            <w:tcW w:w="1250" w:type="dxa"/>
            <w:vMerge/>
            <w:tcBorders>
              <w:top w:val="single" w:sz="4" w:space="0" w:color="000000"/>
              <w:left w:val="single" w:sz="4" w:space="0" w:color="000000"/>
              <w:bottom w:val="single" w:sz="4" w:space="0" w:color="000000"/>
              <w:right w:val="single" w:sz="4" w:space="0" w:color="000000"/>
            </w:tcBorders>
            <w:vAlign w:val="center"/>
          </w:tcPr>
          <w:p w14:paraId="4FB31B44" w14:textId="77777777" w:rsidR="0008198A" w:rsidRPr="006D0EF1" w:rsidRDefault="0008198A" w:rsidP="006D0EF1">
            <w:pPr>
              <w:spacing w:line="240" w:lineRule="exact"/>
              <w:rPr>
                <w:sz w:val="22"/>
                <w:szCs w:val="22"/>
              </w:rPr>
            </w:pPr>
          </w:p>
        </w:tc>
        <w:tc>
          <w:tcPr>
            <w:tcW w:w="2667" w:type="dxa"/>
            <w:tcBorders>
              <w:top w:val="single" w:sz="4" w:space="0" w:color="000000"/>
              <w:left w:val="single" w:sz="4" w:space="0" w:color="000000"/>
              <w:bottom w:val="single" w:sz="4" w:space="0" w:color="000000"/>
              <w:right w:val="single" w:sz="4" w:space="0" w:color="000000"/>
            </w:tcBorders>
            <w:vAlign w:val="center"/>
          </w:tcPr>
          <w:p w14:paraId="2529E1B6"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未達</w:t>
            </w:r>
            <w:r w:rsidRPr="006D0EF1">
              <w:rPr>
                <w:sz w:val="22"/>
                <w:szCs w:val="22"/>
              </w:rPr>
              <w:t>2,500</w:t>
            </w:r>
            <w:r w:rsidRPr="006D0EF1">
              <w:rPr>
                <w:sz w:val="22"/>
                <w:szCs w:val="22"/>
              </w:rPr>
              <w:t>萬元</w:t>
            </w:r>
          </w:p>
        </w:tc>
        <w:tc>
          <w:tcPr>
            <w:tcW w:w="3158" w:type="dxa"/>
            <w:gridSpan w:val="2"/>
            <w:tcBorders>
              <w:top w:val="single" w:sz="4" w:space="0" w:color="000000"/>
              <w:left w:val="single" w:sz="4" w:space="0" w:color="000000"/>
              <w:bottom w:val="single" w:sz="4" w:space="0" w:color="000000"/>
              <w:right w:val="single" w:sz="4" w:space="0" w:color="000000"/>
            </w:tcBorders>
            <w:vAlign w:val="center"/>
          </w:tcPr>
          <w:p w14:paraId="52C4CD12"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（直接薪資</w:t>
            </w:r>
            <w:r w:rsidRPr="006D0EF1">
              <w:rPr>
                <w:sz w:val="22"/>
                <w:szCs w:val="22"/>
              </w:rPr>
              <w:t>+</w:t>
            </w:r>
            <w:r w:rsidRPr="006D0EF1">
              <w:rPr>
                <w:sz w:val="22"/>
                <w:szCs w:val="22"/>
              </w:rPr>
              <w:t>管理費）</w:t>
            </w:r>
            <w:r w:rsidRPr="006D0EF1">
              <w:rPr>
                <w:sz w:val="22"/>
                <w:szCs w:val="22"/>
              </w:rPr>
              <w:t>x9</w:t>
            </w:r>
            <w:r w:rsidRPr="006D0EF1">
              <w:rPr>
                <w:rFonts w:cs="標楷體"/>
                <w:sz w:val="22"/>
                <w:szCs w:val="22"/>
              </w:rPr>
              <w:t>％</w:t>
            </w:r>
          </w:p>
        </w:tc>
        <w:tc>
          <w:tcPr>
            <w:tcW w:w="2375" w:type="dxa"/>
            <w:tcBorders>
              <w:top w:val="single" w:sz="4" w:space="0" w:color="000000"/>
              <w:left w:val="single" w:sz="4" w:space="0" w:color="000000"/>
              <w:bottom w:val="single" w:sz="4" w:space="0" w:color="000000"/>
              <w:right w:val="single" w:sz="4" w:space="0" w:color="000000"/>
            </w:tcBorders>
            <w:vAlign w:val="center"/>
          </w:tcPr>
          <w:p w14:paraId="62FC1017"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100</w:t>
            </w:r>
            <w:r w:rsidRPr="006D0EF1">
              <w:rPr>
                <w:sz w:val="22"/>
                <w:szCs w:val="22"/>
              </w:rPr>
              <w:t>萬元</w:t>
            </w:r>
          </w:p>
        </w:tc>
        <w:tc>
          <w:tcPr>
            <w:tcW w:w="906" w:type="dxa"/>
            <w:vMerge/>
            <w:tcBorders>
              <w:top w:val="single" w:sz="4" w:space="0" w:color="000000"/>
              <w:left w:val="single" w:sz="4" w:space="0" w:color="000000"/>
              <w:bottom w:val="single" w:sz="4" w:space="0" w:color="000000"/>
              <w:right w:val="single" w:sz="4" w:space="0" w:color="000000"/>
            </w:tcBorders>
            <w:vAlign w:val="center"/>
          </w:tcPr>
          <w:p w14:paraId="7B02396A" w14:textId="77777777" w:rsidR="0008198A" w:rsidRPr="006D0EF1" w:rsidRDefault="0008198A" w:rsidP="006D0EF1">
            <w:pPr>
              <w:spacing w:line="240" w:lineRule="exact"/>
              <w:rPr>
                <w:sz w:val="22"/>
                <w:szCs w:val="22"/>
              </w:rPr>
            </w:pPr>
          </w:p>
        </w:tc>
      </w:tr>
      <w:tr w:rsidR="0008198A" w:rsidRPr="006D0EF1" w14:paraId="019065F8" w14:textId="77777777">
        <w:trPr>
          <w:cantSplit/>
          <w:trHeight w:val="275"/>
        </w:trPr>
        <w:tc>
          <w:tcPr>
            <w:tcW w:w="1250" w:type="dxa"/>
            <w:vMerge/>
            <w:tcBorders>
              <w:top w:val="single" w:sz="4" w:space="0" w:color="000000"/>
              <w:left w:val="single" w:sz="4" w:space="0" w:color="000000"/>
              <w:bottom w:val="single" w:sz="4" w:space="0" w:color="000000"/>
              <w:right w:val="single" w:sz="4" w:space="0" w:color="000000"/>
            </w:tcBorders>
            <w:vAlign w:val="center"/>
          </w:tcPr>
          <w:p w14:paraId="7BE0EB7D" w14:textId="77777777" w:rsidR="0008198A" w:rsidRPr="006D0EF1" w:rsidRDefault="0008198A" w:rsidP="006D0EF1">
            <w:pPr>
              <w:spacing w:line="240" w:lineRule="exact"/>
              <w:rPr>
                <w:sz w:val="22"/>
                <w:szCs w:val="22"/>
              </w:rPr>
            </w:pPr>
          </w:p>
        </w:tc>
        <w:tc>
          <w:tcPr>
            <w:tcW w:w="2667" w:type="dxa"/>
            <w:tcBorders>
              <w:top w:val="single" w:sz="4" w:space="0" w:color="000000"/>
              <w:left w:val="single" w:sz="4" w:space="0" w:color="000000"/>
              <w:bottom w:val="single" w:sz="4" w:space="0" w:color="000000"/>
              <w:right w:val="single" w:sz="4" w:space="0" w:color="000000"/>
            </w:tcBorders>
            <w:vAlign w:val="center"/>
          </w:tcPr>
          <w:p w14:paraId="7EB707A7"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2,500</w:t>
            </w:r>
            <w:r w:rsidRPr="006D0EF1">
              <w:rPr>
                <w:sz w:val="22"/>
                <w:szCs w:val="22"/>
              </w:rPr>
              <w:t>萬元</w:t>
            </w:r>
            <w:r w:rsidRPr="006D0EF1">
              <w:rPr>
                <w:sz w:val="22"/>
                <w:szCs w:val="22"/>
              </w:rPr>
              <w:t>~</w:t>
            </w:r>
            <w:r w:rsidRPr="006D0EF1">
              <w:rPr>
                <w:sz w:val="22"/>
                <w:szCs w:val="22"/>
              </w:rPr>
              <w:t>未達</w:t>
            </w:r>
            <w:r w:rsidRPr="006D0EF1">
              <w:rPr>
                <w:sz w:val="22"/>
                <w:szCs w:val="22"/>
              </w:rPr>
              <w:t>5,000</w:t>
            </w:r>
            <w:r w:rsidRPr="006D0EF1">
              <w:rPr>
                <w:sz w:val="22"/>
                <w:szCs w:val="22"/>
              </w:rPr>
              <w:t>萬元</w:t>
            </w:r>
          </w:p>
        </w:tc>
        <w:tc>
          <w:tcPr>
            <w:tcW w:w="3158" w:type="dxa"/>
            <w:gridSpan w:val="2"/>
            <w:tcBorders>
              <w:top w:val="single" w:sz="4" w:space="0" w:color="000000"/>
              <w:left w:val="single" w:sz="4" w:space="0" w:color="000000"/>
              <w:bottom w:val="single" w:sz="4" w:space="0" w:color="000000"/>
              <w:right w:val="single" w:sz="4" w:space="0" w:color="000000"/>
            </w:tcBorders>
            <w:vAlign w:val="center"/>
          </w:tcPr>
          <w:p w14:paraId="4EAD8B93" w14:textId="77777777" w:rsidR="0008198A" w:rsidRPr="006D0EF1" w:rsidRDefault="00FD3AF8" w:rsidP="006D0EF1">
            <w:pPr>
              <w:snapToGrid w:val="0"/>
              <w:spacing w:line="240" w:lineRule="exact"/>
              <w:jc w:val="center"/>
              <w:rPr>
                <w:sz w:val="22"/>
                <w:szCs w:val="22"/>
              </w:rPr>
            </w:pPr>
            <w:r w:rsidRPr="006D0EF1">
              <w:rPr>
                <w:sz w:val="22"/>
                <w:szCs w:val="22"/>
              </w:rPr>
              <w:t>（直接薪資</w:t>
            </w:r>
            <w:r w:rsidRPr="006D0EF1">
              <w:rPr>
                <w:sz w:val="22"/>
                <w:szCs w:val="22"/>
              </w:rPr>
              <w:t>+</w:t>
            </w:r>
            <w:r w:rsidRPr="006D0EF1">
              <w:rPr>
                <w:sz w:val="22"/>
                <w:szCs w:val="22"/>
              </w:rPr>
              <w:t>管理費）</w:t>
            </w:r>
            <w:r w:rsidRPr="006D0EF1">
              <w:rPr>
                <w:sz w:val="22"/>
                <w:szCs w:val="22"/>
              </w:rPr>
              <w:t>x8</w:t>
            </w:r>
            <w:r w:rsidRPr="006D0EF1">
              <w:rPr>
                <w:rFonts w:cs="標楷體"/>
                <w:sz w:val="22"/>
                <w:szCs w:val="22"/>
              </w:rPr>
              <w:t>％</w:t>
            </w:r>
          </w:p>
        </w:tc>
        <w:tc>
          <w:tcPr>
            <w:tcW w:w="2375" w:type="dxa"/>
            <w:tcBorders>
              <w:top w:val="single" w:sz="4" w:space="0" w:color="000000"/>
              <w:left w:val="single" w:sz="4" w:space="0" w:color="000000"/>
              <w:bottom w:val="single" w:sz="4" w:space="0" w:color="000000"/>
              <w:right w:val="single" w:sz="4" w:space="0" w:color="000000"/>
            </w:tcBorders>
            <w:vAlign w:val="center"/>
          </w:tcPr>
          <w:p w14:paraId="72D0749E"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150</w:t>
            </w:r>
            <w:r w:rsidRPr="006D0EF1">
              <w:rPr>
                <w:sz w:val="22"/>
                <w:szCs w:val="22"/>
              </w:rPr>
              <w:t>萬元</w:t>
            </w:r>
          </w:p>
        </w:tc>
        <w:tc>
          <w:tcPr>
            <w:tcW w:w="906" w:type="dxa"/>
            <w:vMerge/>
            <w:tcBorders>
              <w:top w:val="single" w:sz="4" w:space="0" w:color="000000"/>
              <w:left w:val="single" w:sz="4" w:space="0" w:color="000000"/>
              <w:bottom w:val="single" w:sz="4" w:space="0" w:color="000000"/>
              <w:right w:val="single" w:sz="4" w:space="0" w:color="000000"/>
            </w:tcBorders>
            <w:vAlign w:val="center"/>
          </w:tcPr>
          <w:p w14:paraId="4216D905" w14:textId="77777777" w:rsidR="0008198A" w:rsidRPr="006D0EF1" w:rsidRDefault="0008198A" w:rsidP="006D0EF1">
            <w:pPr>
              <w:spacing w:line="240" w:lineRule="exact"/>
              <w:rPr>
                <w:sz w:val="22"/>
                <w:szCs w:val="22"/>
              </w:rPr>
            </w:pPr>
          </w:p>
        </w:tc>
      </w:tr>
      <w:tr w:rsidR="0008198A" w:rsidRPr="006D0EF1" w14:paraId="7EFACBCB" w14:textId="77777777">
        <w:trPr>
          <w:cantSplit/>
          <w:trHeight w:val="384"/>
        </w:trPr>
        <w:tc>
          <w:tcPr>
            <w:tcW w:w="1250" w:type="dxa"/>
            <w:vMerge/>
            <w:tcBorders>
              <w:top w:val="single" w:sz="4" w:space="0" w:color="000000"/>
              <w:left w:val="single" w:sz="4" w:space="0" w:color="000000"/>
              <w:bottom w:val="single" w:sz="4" w:space="0" w:color="000000"/>
              <w:right w:val="single" w:sz="4" w:space="0" w:color="000000"/>
            </w:tcBorders>
            <w:vAlign w:val="center"/>
          </w:tcPr>
          <w:p w14:paraId="1BA483B5" w14:textId="77777777" w:rsidR="0008198A" w:rsidRPr="006D0EF1" w:rsidRDefault="0008198A" w:rsidP="006D0EF1">
            <w:pPr>
              <w:spacing w:line="240" w:lineRule="exact"/>
              <w:rPr>
                <w:sz w:val="22"/>
                <w:szCs w:val="22"/>
              </w:rPr>
            </w:pPr>
          </w:p>
        </w:tc>
        <w:tc>
          <w:tcPr>
            <w:tcW w:w="2667" w:type="dxa"/>
            <w:tcBorders>
              <w:top w:val="single" w:sz="4" w:space="0" w:color="000000"/>
              <w:left w:val="single" w:sz="4" w:space="0" w:color="000000"/>
              <w:bottom w:val="single" w:sz="4" w:space="0" w:color="000000"/>
              <w:right w:val="single" w:sz="4" w:space="0" w:color="000000"/>
            </w:tcBorders>
            <w:vAlign w:val="center"/>
          </w:tcPr>
          <w:p w14:paraId="115D7B78"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5,000</w:t>
            </w:r>
            <w:r w:rsidRPr="006D0EF1">
              <w:rPr>
                <w:sz w:val="22"/>
                <w:szCs w:val="22"/>
              </w:rPr>
              <w:t>萬元</w:t>
            </w:r>
            <w:r w:rsidRPr="006D0EF1">
              <w:rPr>
                <w:sz w:val="22"/>
                <w:szCs w:val="22"/>
              </w:rPr>
              <w:t>~</w:t>
            </w:r>
            <w:r w:rsidRPr="006D0EF1">
              <w:rPr>
                <w:sz w:val="22"/>
                <w:szCs w:val="22"/>
              </w:rPr>
              <w:t>未達</w:t>
            </w:r>
            <w:r w:rsidRPr="006D0EF1">
              <w:rPr>
                <w:sz w:val="22"/>
                <w:szCs w:val="22"/>
              </w:rPr>
              <w:t>1</w:t>
            </w:r>
            <w:r w:rsidRPr="006D0EF1">
              <w:rPr>
                <w:sz w:val="22"/>
                <w:szCs w:val="22"/>
              </w:rPr>
              <w:t>億元</w:t>
            </w:r>
          </w:p>
        </w:tc>
        <w:tc>
          <w:tcPr>
            <w:tcW w:w="3158" w:type="dxa"/>
            <w:gridSpan w:val="2"/>
            <w:tcBorders>
              <w:top w:val="single" w:sz="4" w:space="0" w:color="000000"/>
              <w:left w:val="single" w:sz="4" w:space="0" w:color="000000"/>
              <w:bottom w:val="single" w:sz="4" w:space="0" w:color="000000"/>
              <w:right w:val="single" w:sz="4" w:space="0" w:color="000000"/>
            </w:tcBorders>
            <w:vAlign w:val="center"/>
          </w:tcPr>
          <w:p w14:paraId="4A5658DD" w14:textId="77777777" w:rsidR="0008198A" w:rsidRPr="006D0EF1" w:rsidRDefault="00FD3AF8" w:rsidP="006D0EF1">
            <w:pPr>
              <w:snapToGrid w:val="0"/>
              <w:spacing w:line="240" w:lineRule="exact"/>
              <w:jc w:val="center"/>
              <w:rPr>
                <w:sz w:val="22"/>
                <w:szCs w:val="22"/>
              </w:rPr>
            </w:pPr>
            <w:r w:rsidRPr="006D0EF1">
              <w:rPr>
                <w:sz w:val="22"/>
                <w:szCs w:val="22"/>
              </w:rPr>
              <w:t>（直接薪資</w:t>
            </w:r>
            <w:r w:rsidRPr="006D0EF1">
              <w:rPr>
                <w:sz w:val="22"/>
                <w:szCs w:val="22"/>
              </w:rPr>
              <w:t>+</w:t>
            </w:r>
            <w:r w:rsidRPr="006D0EF1">
              <w:rPr>
                <w:sz w:val="22"/>
                <w:szCs w:val="22"/>
              </w:rPr>
              <w:t>管理費）</w:t>
            </w:r>
            <w:r w:rsidRPr="006D0EF1">
              <w:rPr>
                <w:sz w:val="22"/>
                <w:szCs w:val="22"/>
              </w:rPr>
              <w:t>x7</w:t>
            </w:r>
            <w:r w:rsidRPr="006D0EF1">
              <w:rPr>
                <w:rFonts w:cs="標楷體"/>
                <w:sz w:val="22"/>
                <w:szCs w:val="22"/>
              </w:rPr>
              <w:t>％</w:t>
            </w:r>
          </w:p>
        </w:tc>
        <w:tc>
          <w:tcPr>
            <w:tcW w:w="2375" w:type="dxa"/>
            <w:tcBorders>
              <w:top w:val="single" w:sz="4" w:space="0" w:color="000000"/>
              <w:left w:val="single" w:sz="4" w:space="0" w:color="000000"/>
              <w:bottom w:val="single" w:sz="4" w:space="0" w:color="000000"/>
              <w:right w:val="single" w:sz="4" w:space="0" w:color="000000"/>
            </w:tcBorders>
            <w:vAlign w:val="center"/>
          </w:tcPr>
          <w:p w14:paraId="6D9BE332"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250</w:t>
            </w:r>
            <w:r w:rsidRPr="006D0EF1">
              <w:rPr>
                <w:sz w:val="22"/>
                <w:szCs w:val="22"/>
              </w:rPr>
              <w:t>萬元</w:t>
            </w:r>
          </w:p>
        </w:tc>
        <w:tc>
          <w:tcPr>
            <w:tcW w:w="906" w:type="dxa"/>
            <w:vMerge/>
            <w:tcBorders>
              <w:top w:val="single" w:sz="4" w:space="0" w:color="000000"/>
              <w:left w:val="single" w:sz="4" w:space="0" w:color="000000"/>
              <w:bottom w:val="single" w:sz="4" w:space="0" w:color="000000"/>
              <w:right w:val="single" w:sz="4" w:space="0" w:color="000000"/>
            </w:tcBorders>
            <w:vAlign w:val="center"/>
          </w:tcPr>
          <w:p w14:paraId="1067F3A5" w14:textId="77777777" w:rsidR="0008198A" w:rsidRPr="006D0EF1" w:rsidRDefault="0008198A" w:rsidP="006D0EF1">
            <w:pPr>
              <w:spacing w:line="240" w:lineRule="exact"/>
              <w:rPr>
                <w:sz w:val="22"/>
                <w:szCs w:val="22"/>
              </w:rPr>
            </w:pPr>
          </w:p>
        </w:tc>
      </w:tr>
      <w:tr w:rsidR="0008198A" w:rsidRPr="006D0EF1" w14:paraId="565A8591" w14:textId="77777777" w:rsidTr="00FD3AF8">
        <w:trPr>
          <w:cantSplit/>
          <w:trHeight w:val="265"/>
        </w:trPr>
        <w:tc>
          <w:tcPr>
            <w:tcW w:w="1250" w:type="dxa"/>
            <w:vMerge/>
            <w:tcBorders>
              <w:top w:val="single" w:sz="4" w:space="0" w:color="000000"/>
              <w:left w:val="single" w:sz="4" w:space="0" w:color="000000"/>
              <w:bottom w:val="single" w:sz="4" w:space="0" w:color="000000"/>
              <w:right w:val="single" w:sz="4" w:space="0" w:color="000000"/>
            </w:tcBorders>
            <w:vAlign w:val="center"/>
          </w:tcPr>
          <w:p w14:paraId="76691631" w14:textId="77777777" w:rsidR="0008198A" w:rsidRPr="006D0EF1" w:rsidRDefault="0008198A" w:rsidP="006D0EF1">
            <w:pPr>
              <w:spacing w:line="240" w:lineRule="exact"/>
              <w:rPr>
                <w:sz w:val="22"/>
                <w:szCs w:val="22"/>
              </w:rPr>
            </w:pPr>
          </w:p>
        </w:tc>
        <w:tc>
          <w:tcPr>
            <w:tcW w:w="2667" w:type="dxa"/>
            <w:tcBorders>
              <w:top w:val="single" w:sz="4" w:space="0" w:color="000000"/>
              <w:left w:val="single" w:sz="4" w:space="0" w:color="000000"/>
              <w:bottom w:val="single" w:sz="4" w:space="0" w:color="auto"/>
              <w:right w:val="single" w:sz="4" w:space="0" w:color="000000"/>
            </w:tcBorders>
            <w:vAlign w:val="center"/>
          </w:tcPr>
          <w:p w14:paraId="388541EC"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1</w:t>
            </w:r>
            <w:r w:rsidRPr="006D0EF1">
              <w:rPr>
                <w:sz w:val="22"/>
                <w:szCs w:val="22"/>
              </w:rPr>
              <w:t>億元以上</w:t>
            </w:r>
          </w:p>
        </w:tc>
        <w:tc>
          <w:tcPr>
            <w:tcW w:w="3158" w:type="dxa"/>
            <w:gridSpan w:val="2"/>
            <w:tcBorders>
              <w:top w:val="single" w:sz="4" w:space="0" w:color="000000"/>
              <w:left w:val="single" w:sz="4" w:space="0" w:color="000000"/>
              <w:bottom w:val="single" w:sz="4" w:space="0" w:color="auto"/>
              <w:right w:val="single" w:sz="4" w:space="0" w:color="000000"/>
            </w:tcBorders>
            <w:vAlign w:val="center"/>
          </w:tcPr>
          <w:p w14:paraId="6B3ED8C4" w14:textId="77777777" w:rsidR="0008198A" w:rsidRPr="006D0EF1" w:rsidRDefault="00FD3AF8" w:rsidP="006D0EF1">
            <w:pPr>
              <w:snapToGrid w:val="0"/>
              <w:spacing w:line="240" w:lineRule="exact"/>
              <w:jc w:val="center"/>
              <w:rPr>
                <w:sz w:val="22"/>
                <w:szCs w:val="22"/>
              </w:rPr>
            </w:pPr>
            <w:r w:rsidRPr="006D0EF1">
              <w:rPr>
                <w:sz w:val="22"/>
                <w:szCs w:val="22"/>
              </w:rPr>
              <w:t>（直接薪資</w:t>
            </w:r>
            <w:r w:rsidRPr="006D0EF1">
              <w:rPr>
                <w:sz w:val="22"/>
                <w:szCs w:val="22"/>
              </w:rPr>
              <w:t>+</w:t>
            </w:r>
            <w:r w:rsidRPr="006D0EF1">
              <w:rPr>
                <w:sz w:val="22"/>
                <w:szCs w:val="22"/>
              </w:rPr>
              <w:t>管理費）</w:t>
            </w:r>
            <w:r w:rsidRPr="006D0EF1">
              <w:rPr>
                <w:sz w:val="22"/>
                <w:szCs w:val="22"/>
              </w:rPr>
              <w:t>x6</w:t>
            </w:r>
            <w:r w:rsidRPr="006D0EF1">
              <w:rPr>
                <w:rFonts w:cs="標楷體"/>
                <w:sz w:val="22"/>
                <w:szCs w:val="22"/>
              </w:rPr>
              <w:t>％</w:t>
            </w:r>
          </w:p>
        </w:tc>
        <w:tc>
          <w:tcPr>
            <w:tcW w:w="2375" w:type="dxa"/>
            <w:tcBorders>
              <w:top w:val="single" w:sz="4" w:space="0" w:color="000000"/>
              <w:left w:val="single" w:sz="4" w:space="0" w:color="000000"/>
              <w:bottom w:val="single" w:sz="4" w:space="0" w:color="auto"/>
              <w:right w:val="single" w:sz="4" w:space="0" w:color="000000"/>
            </w:tcBorders>
            <w:vAlign w:val="center"/>
          </w:tcPr>
          <w:p w14:paraId="650ED5D4" w14:textId="77777777" w:rsidR="0008198A" w:rsidRPr="006D0EF1" w:rsidRDefault="00FD3AF8" w:rsidP="006D0EF1">
            <w:pPr>
              <w:snapToGrid w:val="0"/>
              <w:spacing w:line="240" w:lineRule="exact"/>
              <w:ind w:left="170" w:hanging="170"/>
              <w:jc w:val="center"/>
              <w:rPr>
                <w:sz w:val="22"/>
                <w:szCs w:val="22"/>
              </w:rPr>
            </w:pPr>
            <w:r w:rsidRPr="006D0EF1">
              <w:rPr>
                <w:sz w:val="22"/>
                <w:szCs w:val="22"/>
              </w:rPr>
              <w:t>300</w:t>
            </w:r>
            <w:r w:rsidRPr="006D0EF1">
              <w:rPr>
                <w:sz w:val="22"/>
                <w:szCs w:val="22"/>
              </w:rPr>
              <w:t>萬元</w:t>
            </w:r>
          </w:p>
        </w:tc>
        <w:tc>
          <w:tcPr>
            <w:tcW w:w="906" w:type="dxa"/>
            <w:vMerge/>
            <w:tcBorders>
              <w:top w:val="single" w:sz="4" w:space="0" w:color="000000"/>
              <w:left w:val="single" w:sz="4" w:space="0" w:color="000000"/>
              <w:bottom w:val="single" w:sz="4" w:space="0" w:color="000000"/>
              <w:right w:val="single" w:sz="4" w:space="0" w:color="000000"/>
            </w:tcBorders>
            <w:vAlign w:val="center"/>
          </w:tcPr>
          <w:p w14:paraId="052E2553" w14:textId="77777777" w:rsidR="0008198A" w:rsidRPr="006D0EF1" w:rsidRDefault="0008198A" w:rsidP="006D0EF1">
            <w:pPr>
              <w:spacing w:line="240" w:lineRule="exact"/>
              <w:rPr>
                <w:sz w:val="22"/>
                <w:szCs w:val="22"/>
              </w:rPr>
            </w:pPr>
          </w:p>
        </w:tc>
      </w:tr>
      <w:tr w:rsidR="0008198A" w:rsidRPr="006D0EF1" w14:paraId="5A6B540B" w14:textId="77777777" w:rsidTr="00FD3AF8">
        <w:trPr>
          <w:cantSplit/>
          <w:trHeight w:val="265"/>
        </w:trPr>
        <w:tc>
          <w:tcPr>
            <w:tcW w:w="1250" w:type="dxa"/>
            <w:vMerge/>
            <w:tcBorders>
              <w:top w:val="single" w:sz="4" w:space="0" w:color="000000"/>
              <w:left w:val="single" w:sz="4" w:space="0" w:color="000000"/>
              <w:bottom w:val="single" w:sz="4" w:space="0" w:color="000000"/>
              <w:right w:val="single" w:sz="4" w:space="0" w:color="auto"/>
            </w:tcBorders>
            <w:vAlign w:val="center"/>
          </w:tcPr>
          <w:p w14:paraId="69C2F027" w14:textId="77777777" w:rsidR="0008198A" w:rsidRPr="006D0EF1" w:rsidRDefault="0008198A" w:rsidP="006D0EF1">
            <w:pPr>
              <w:spacing w:line="240" w:lineRule="exact"/>
              <w:rPr>
                <w:sz w:val="22"/>
                <w:szCs w:val="22"/>
              </w:rPr>
            </w:pPr>
          </w:p>
        </w:tc>
        <w:tc>
          <w:tcPr>
            <w:tcW w:w="8200" w:type="dxa"/>
            <w:gridSpan w:val="4"/>
            <w:tcBorders>
              <w:top w:val="single" w:sz="4" w:space="0" w:color="auto"/>
              <w:left w:val="single" w:sz="4" w:space="0" w:color="auto"/>
              <w:bottom w:val="single" w:sz="4" w:space="0" w:color="auto"/>
              <w:right w:val="single" w:sz="4" w:space="0" w:color="auto"/>
            </w:tcBorders>
            <w:vAlign w:val="center"/>
          </w:tcPr>
          <w:p w14:paraId="7683F842" w14:textId="77777777" w:rsidR="0008198A" w:rsidRPr="006D0EF1" w:rsidRDefault="00FD3AF8" w:rsidP="006D0EF1">
            <w:pPr>
              <w:snapToGrid w:val="0"/>
              <w:spacing w:line="240" w:lineRule="exact"/>
              <w:ind w:left="170" w:hanging="170"/>
              <w:rPr>
                <w:sz w:val="22"/>
                <w:szCs w:val="22"/>
              </w:rPr>
            </w:pPr>
            <w:r w:rsidRPr="006D0EF1">
              <w:rPr>
                <w:rFonts w:ascii="標楷體" w:hAnsi="標楷體" w:cs="標楷體"/>
                <w:sz w:val="22"/>
                <w:szCs w:val="22"/>
              </w:rPr>
              <w:t>□</w:t>
            </w:r>
            <w:r w:rsidRPr="006D0EF1">
              <w:rPr>
                <w:sz w:val="22"/>
                <w:szCs w:val="22"/>
              </w:rPr>
              <w:t>履約期限為</w:t>
            </w:r>
            <w:r w:rsidRPr="006D0EF1">
              <w:rPr>
                <w:sz w:val="22"/>
                <w:szCs w:val="22"/>
              </w:rPr>
              <w:t>12/20</w:t>
            </w:r>
            <w:r w:rsidRPr="006D0EF1">
              <w:rPr>
                <w:sz w:val="22"/>
                <w:szCs w:val="22"/>
              </w:rPr>
              <w:t>日之案件，其公費允許增加</w:t>
            </w:r>
            <w:r w:rsidRPr="006D0EF1">
              <w:rPr>
                <w:sz w:val="22"/>
                <w:szCs w:val="22"/>
              </w:rPr>
              <w:t>10</w:t>
            </w:r>
            <w:r w:rsidRPr="006D0EF1">
              <w:rPr>
                <w:sz w:val="22"/>
                <w:szCs w:val="22"/>
              </w:rPr>
              <w:t>％，公費上限亦配合調整</w:t>
            </w:r>
            <w:r w:rsidRPr="006D0EF1">
              <w:rPr>
                <w:sz w:val="22"/>
                <w:szCs w:val="22"/>
              </w:rPr>
              <w:t>10</w:t>
            </w:r>
            <w:r w:rsidRPr="006D0EF1">
              <w:rPr>
                <w:sz w:val="22"/>
                <w:szCs w:val="22"/>
              </w:rPr>
              <w:t>％</w:t>
            </w:r>
            <w:r w:rsidRPr="006D0EF1">
              <w:rPr>
                <w:rFonts w:ascii="標楷體" w:hAnsi="標楷體" w:cs="標楷體"/>
                <w:sz w:val="22"/>
                <w:szCs w:val="22"/>
              </w:rPr>
              <w:t>。</w:t>
            </w:r>
          </w:p>
        </w:tc>
        <w:tc>
          <w:tcPr>
            <w:tcW w:w="906" w:type="dxa"/>
            <w:vMerge/>
            <w:tcBorders>
              <w:top w:val="single" w:sz="4" w:space="0" w:color="000000"/>
              <w:left w:val="single" w:sz="4" w:space="0" w:color="auto"/>
              <w:bottom w:val="single" w:sz="4" w:space="0" w:color="000000"/>
              <w:right w:val="single" w:sz="4" w:space="0" w:color="000000"/>
            </w:tcBorders>
            <w:vAlign w:val="center"/>
          </w:tcPr>
          <w:p w14:paraId="3FD7F1FD" w14:textId="77777777" w:rsidR="0008198A" w:rsidRPr="006D0EF1" w:rsidRDefault="0008198A" w:rsidP="006D0EF1">
            <w:pPr>
              <w:spacing w:line="240" w:lineRule="exact"/>
              <w:rPr>
                <w:sz w:val="22"/>
                <w:szCs w:val="22"/>
              </w:rPr>
            </w:pPr>
          </w:p>
        </w:tc>
      </w:tr>
      <w:tr w:rsidR="0008198A" w:rsidRPr="006D0EF1" w14:paraId="3B137FB0" w14:textId="77777777" w:rsidTr="00FD3AF8">
        <w:trPr>
          <w:cantSplit/>
          <w:trHeight w:val="534"/>
        </w:trPr>
        <w:tc>
          <w:tcPr>
            <w:tcW w:w="1250" w:type="dxa"/>
            <w:vMerge/>
            <w:tcBorders>
              <w:top w:val="single" w:sz="4" w:space="0" w:color="000000"/>
              <w:left w:val="single" w:sz="4" w:space="0" w:color="000000"/>
              <w:bottom w:val="single" w:sz="4" w:space="0" w:color="000000"/>
              <w:right w:val="single" w:sz="4" w:space="0" w:color="auto"/>
            </w:tcBorders>
            <w:vAlign w:val="center"/>
          </w:tcPr>
          <w:p w14:paraId="628421BB" w14:textId="77777777" w:rsidR="0008198A" w:rsidRPr="006D0EF1" w:rsidRDefault="0008198A" w:rsidP="006D0EF1">
            <w:pPr>
              <w:spacing w:line="240" w:lineRule="exact"/>
              <w:rPr>
                <w:sz w:val="22"/>
                <w:szCs w:val="22"/>
              </w:rPr>
            </w:pPr>
          </w:p>
        </w:tc>
        <w:tc>
          <w:tcPr>
            <w:tcW w:w="8200" w:type="dxa"/>
            <w:gridSpan w:val="4"/>
            <w:tcBorders>
              <w:top w:val="single" w:sz="4" w:space="0" w:color="auto"/>
              <w:left w:val="single" w:sz="4" w:space="0" w:color="auto"/>
              <w:bottom w:val="single" w:sz="4" w:space="0" w:color="auto"/>
              <w:right w:val="single" w:sz="4" w:space="0" w:color="auto"/>
            </w:tcBorders>
            <w:vAlign w:val="center"/>
          </w:tcPr>
          <w:p w14:paraId="020EE6D1" w14:textId="77777777" w:rsidR="0008198A" w:rsidRPr="006D0EF1" w:rsidRDefault="00FD3AF8" w:rsidP="006D0EF1">
            <w:pPr>
              <w:snapToGrid w:val="0"/>
              <w:spacing w:line="240" w:lineRule="exact"/>
              <w:ind w:left="680" w:hanging="680"/>
              <w:rPr>
                <w:sz w:val="22"/>
                <w:szCs w:val="22"/>
              </w:rPr>
            </w:pPr>
            <w:r w:rsidRPr="006D0EF1">
              <w:rPr>
                <w:sz w:val="22"/>
                <w:szCs w:val="22"/>
              </w:rPr>
              <w:t>備註：此處所指之委辦計畫不含代管補助款及自籌款；公費</w:t>
            </w:r>
            <w:proofErr w:type="gramStart"/>
            <w:r w:rsidRPr="006D0EF1">
              <w:rPr>
                <w:sz w:val="22"/>
                <w:szCs w:val="22"/>
              </w:rPr>
              <w:t>採</w:t>
            </w:r>
            <w:proofErr w:type="gramEnd"/>
            <w:r w:rsidRPr="006D0EF1">
              <w:rPr>
                <w:sz w:val="22"/>
                <w:szCs w:val="22"/>
              </w:rPr>
              <w:t>計之範圍僅限於政府委辦經費，不含自籌款。</w:t>
            </w:r>
          </w:p>
        </w:tc>
        <w:tc>
          <w:tcPr>
            <w:tcW w:w="906" w:type="dxa"/>
            <w:vMerge/>
            <w:tcBorders>
              <w:top w:val="single" w:sz="4" w:space="0" w:color="000000"/>
              <w:left w:val="single" w:sz="4" w:space="0" w:color="auto"/>
              <w:bottom w:val="single" w:sz="4" w:space="0" w:color="000000"/>
              <w:right w:val="single" w:sz="4" w:space="0" w:color="000000"/>
            </w:tcBorders>
            <w:vAlign w:val="center"/>
          </w:tcPr>
          <w:p w14:paraId="10B99846" w14:textId="77777777" w:rsidR="0008198A" w:rsidRPr="006D0EF1" w:rsidRDefault="0008198A" w:rsidP="006D0EF1">
            <w:pPr>
              <w:spacing w:line="240" w:lineRule="exact"/>
              <w:rPr>
                <w:sz w:val="22"/>
                <w:szCs w:val="22"/>
              </w:rPr>
            </w:pPr>
          </w:p>
        </w:tc>
      </w:tr>
      <w:tr w:rsidR="0008198A" w:rsidRPr="006D0EF1" w14:paraId="4EE63A87" w14:textId="77777777" w:rsidTr="00FD3AF8">
        <w:trPr>
          <w:cantSplit/>
          <w:trHeight w:val="336"/>
        </w:trPr>
        <w:tc>
          <w:tcPr>
            <w:tcW w:w="1250" w:type="dxa"/>
            <w:tcBorders>
              <w:top w:val="single" w:sz="4" w:space="0" w:color="000000"/>
              <w:left w:val="single" w:sz="4" w:space="0" w:color="000000"/>
              <w:bottom w:val="single" w:sz="4" w:space="0" w:color="000000"/>
              <w:right w:val="single" w:sz="4" w:space="0" w:color="000000"/>
            </w:tcBorders>
            <w:vAlign w:val="center"/>
          </w:tcPr>
          <w:p w14:paraId="76164DA3" w14:textId="77777777" w:rsidR="0008198A" w:rsidRPr="006D0EF1" w:rsidRDefault="00FD3AF8" w:rsidP="006D0EF1">
            <w:pPr>
              <w:snapToGrid w:val="0"/>
              <w:spacing w:line="240" w:lineRule="exact"/>
              <w:jc w:val="center"/>
              <w:rPr>
                <w:b/>
                <w:color w:val="000000"/>
                <w:sz w:val="22"/>
                <w:szCs w:val="22"/>
              </w:rPr>
            </w:pPr>
            <w:r w:rsidRPr="006D0EF1">
              <w:rPr>
                <w:b/>
                <w:color w:val="000000"/>
                <w:sz w:val="22"/>
                <w:szCs w:val="22"/>
              </w:rPr>
              <w:t>營業稅</w:t>
            </w:r>
          </w:p>
        </w:tc>
        <w:tc>
          <w:tcPr>
            <w:tcW w:w="8200" w:type="dxa"/>
            <w:gridSpan w:val="4"/>
            <w:tcBorders>
              <w:top w:val="single" w:sz="4" w:space="0" w:color="auto"/>
              <w:left w:val="single" w:sz="4" w:space="0" w:color="000000"/>
              <w:bottom w:val="single" w:sz="4" w:space="0" w:color="000000"/>
              <w:right w:val="single" w:sz="4" w:space="0" w:color="000000"/>
            </w:tcBorders>
            <w:vAlign w:val="center"/>
          </w:tcPr>
          <w:p w14:paraId="50AD6A17" w14:textId="77777777" w:rsidR="0008198A" w:rsidRPr="006D0EF1" w:rsidRDefault="00FD3AF8" w:rsidP="006D0EF1">
            <w:pPr>
              <w:snapToGrid w:val="0"/>
              <w:spacing w:line="240" w:lineRule="exact"/>
              <w:ind w:left="170" w:hanging="170"/>
              <w:rPr>
                <w:color w:val="000000"/>
                <w:sz w:val="22"/>
                <w:szCs w:val="22"/>
              </w:rPr>
            </w:pPr>
            <w:r w:rsidRPr="006D0EF1">
              <w:rPr>
                <w:color w:val="000000"/>
                <w:sz w:val="22"/>
                <w:szCs w:val="22"/>
              </w:rPr>
              <w:t>（直接薪資</w:t>
            </w:r>
            <w:r w:rsidRPr="006D0EF1">
              <w:rPr>
                <w:color w:val="000000"/>
                <w:sz w:val="22"/>
                <w:szCs w:val="22"/>
              </w:rPr>
              <w:t>+</w:t>
            </w:r>
            <w:r w:rsidRPr="006D0EF1">
              <w:rPr>
                <w:color w:val="000000"/>
                <w:sz w:val="22"/>
                <w:szCs w:val="22"/>
              </w:rPr>
              <w:t>管理費用</w:t>
            </w:r>
            <w:r w:rsidRPr="006D0EF1">
              <w:rPr>
                <w:color w:val="000000"/>
                <w:sz w:val="22"/>
                <w:szCs w:val="22"/>
              </w:rPr>
              <w:t>+</w:t>
            </w:r>
            <w:r w:rsidRPr="006D0EF1">
              <w:rPr>
                <w:color w:val="000000"/>
                <w:sz w:val="22"/>
                <w:szCs w:val="22"/>
              </w:rPr>
              <w:t>其他直接費用</w:t>
            </w:r>
            <w:r w:rsidRPr="006D0EF1">
              <w:rPr>
                <w:color w:val="000000"/>
                <w:sz w:val="22"/>
                <w:szCs w:val="22"/>
              </w:rPr>
              <w:t>+</w:t>
            </w:r>
            <w:r w:rsidRPr="006D0EF1">
              <w:rPr>
                <w:color w:val="000000"/>
                <w:sz w:val="22"/>
                <w:szCs w:val="22"/>
              </w:rPr>
              <w:t>公費）</w:t>
            </w:r>
            <w:r w:rsidRPr="006D0EF1">
              <w:rPr>
                <w:color w:val="000000"/>
                <w:sz w:val="22"/>
                <w:szCs w:val="22"/>
              </w:rPr>
              <w:t>x 5</w:t>
            </w:r>
            <w:r w:rsidRPr="006D0EF1">
              <w:rPr>
                <w:color w:val="000000"/>
                <w:sz w:val="22"/>
                <w:szCs w:val="22"/>
              </w:rPr>
              <w:t>％。</w:t>
            </w:r>
          </w:p>
        </w:tc>
        <w:tc>
          <w:tcPr>
            <w:tcW w:w="906" w:type="dxa"/>
            <w:tcBorders>
              <w:top w:val="single" w:sz="4" w:space="0" w:color="000000"/>
              <w:left w:val="single" w:sz="4" w:space="0" w:color="000000"/>
              <w:bottom w:val="single" w:sz="4" w:space="0" w:color="000000"/>
              <w:right w:val="single" w:sz="4" w:space="0" w:color="000000"/>
            </w:tcBorders>
            <w:vAlign w:val="center"/>
          </w:tcPr>
          <w:p w14:paraId="27CBC235" w14:textId="77777777" w:rsidR="0008198A" w:rsidRPr="006D0EF1" w:rsidRDefault="0008198A" w:rsidP="006D0EF1">
            <w:pPr>
              <w:snapToGrid w:val="0"/>
              <w:spacing w:line="240" w:lineRule="exact"/>
              <w:jc w:val="center"/>
              <w:rPr>
                <w:color w:val="000000"/>
                <w:sz w:val="22"/>
                <w:szCs w:val="22"/>
              </w:rPr>
            </w:pPr>
          </w:p>
        </w:tc>
      </w:tr>
      <w:tr w:rsidR="0008198A" w:rsidRPr="006D0EF1" w14:paraId="7888C043" w14:textId="77777777" w:rsidTr="00FD2C3F">
        <w:trPr>
          <w:cantSplit/>
          <w:trHeight w:val="604"/>
        </w:trPr>
        <w:tc>
          <w:tcPr>
            <w:tcW w:w="1250" w:type="dxa"/>
            <w:tcBorders>
              <w:top w:val="single" w:sz="4" w:space="0" w:color="000000"/>
              <w:left w:val="single" w:sz="4" w:space="0" w:color="000000"/>
              <w:bottom w:val="single" w:sz="4" w:space="0" w:color="000000"/>
              <w:right w:val="single" w:sz="4" w:space="0" w:color="000000"/>
            </w:tcBorders>
            <w:vAlign w:val="center"/>
          </w:tcPr>
          <w:p w14:paraId="71602D9F" w14:textId="77777777" w:rsidR="0008198A" w:rsidRPr="006D0EF1" w:rsidRDefault="00FD3AF8" w:rsidP="006D0EF1">
            <w:pPr>
              <w:snapToGrid w:val="0"/>
              <w:spacing w:line="240" w:lineRule="exact"/>
              <w:jc w:val="center"/>
              <w:rPr>
                <w:sz w:val="22"/>
                <w:szCs w:val="22"/>
              </w:rPr>
            </w:pPr>
            <w:r w:rsidRPr="006D0EF1">
              <w:rPr>
                <w:b/>
                <w:sz w:val="22"/>
                <w:szCs w:val="22"/>
              </w:rPr>
              <w:t>合</w:t>
            </w:r>
            <w:r w:rsidRPr="006D0EF1">
              <w:rPr>
                <w:rFonts w:eastAsia="Times New Roman"/>
                <w:b/>
                <w:sz w:val="22"/>
                <w:szCs w:val="22"/>
              </w:rPr>
              <w:t xml:space="preserve">  </w:t>
            </w:r>
            <w:r w:rsidRPr="006D0EF1">
              <w:rPr>
                <w:b/>
                <w:sz w:val="22"/>
                <w:szCs w:val="22"/>
              </w:rPr>
              <w:t>計</w:t>
            </w:r>
          </w:p>
        </w:tc>
        <w:tc>
          <w:tcPr>
            <w:tcW w:w="8200" w:type="dxa"/>
            <w:gridSpan w:val="4"/>
            <w:tcBorders>
              <w:top w:val="single" w:sz="4" w:space="0" w:color="000000"/>
              <w:left w:val="single" w:sz="4" w:space="0" w:color="000000"/>
              <w:bottom w:val="single" w:sz="4" w:space="0" w:color="000000"/>
              <w:right w:val="single" w:sz="4" w:space="0" w:color="000000"/>
            </w:tcBorders>
            <w:vAlign w:val="center"/>
          </w:tcPr>
          <w:p w14:paraId="11C33223" w14:textId="77777777" w:rsidR="0008198A" w:rsidRPr="006D0EF1" w:rsidRDefault="0008198A" w:rsidP="006D0EF1">
            <w:pPr>
              <w:snapToGrid w:val="0"/>
              <w:spacing w:line="240" w:lineRule="exact"/>
              <w:ind w:left="170" w:hanging="170"/>
              <w:rPr>
                <w:b/>
                <w:color w:val="000000"/>
                <w:sz w:val="22"/>
                <w:szCs w:val="22"/>
              </w:rPr>
            </w:pPr>
          </w:p>
        </w:tc>
        <w:tc>
          <w:tcPr>
            <w:tcW w:w="906" w:type="dxa"/>
            <w:tcBorders>
              <w:top w:val="single" w:sz="4" w:space="0" w:color="000000"/>
              <w:left w:val="single" w:sz="4" w:space="0" w:color="000000"/>
              <w:bottom w:val="single" w:sz="4" w:space="0" w:color="000000"/>
              <w:right w:val="single" w:sz="4" w:space="0" w:color="000000"/>
            </w:tcBorders>
            <w:vAlign w:val="center"/>
          </w:tcPr>
          <w:p w14:paraId="0867287C" w14:textId="77777777" w:rsidR="0008198A" w:rsidRPr="006D0EF1" w:rsidRDefault="0008198A" w:rsidP="006D0EF1">
            <w:pPr>
              <w:snapToGrid w:val="0"/>
              <w:spacing w:line="240" w:lineRule="exact"/>
              <w:jc w:val="center"/>
              <w:rPr>
                <w:color w:val="000000"/>
                <w:sz w:val="22"/>
                <w:szCs w:val="22"/>
              </w:rPr>
            </w:pPr>
          </w:p>
        </w:tc>
      </w:tr>
    </w:tbl>
    <w:p w14:paraId="3144B26B" w14:textId="77777777" w:rsidR="0008198A" w:rsidRPr="00FD2C3F" w:rsidRDefault="00FD3AF8">
      <w:pPr>
        <w:spacing w:line="0" w:lineRule="atLeast"/>
        <w:rPr>
          <w:rFonts w:cs="Times New Roman"/>
          <w:color w:val="000000"/>
          <w:sz w:val="22"/>
          <w:szCs w:val="22"/>
        </w:rPr>
      </w:pPr>
      <w:r>
        <w:rPr>
          <w:rFonts w:ascii="標楷體" w:hAnsi="標楷體"/>
          <w:color w:val="000000"/>
          <w:sz w:val="22"/>
          <w:szCs w:val="22"/>
        </w:rPr>
        <w:t>備註：</w:t>
      </w:r>
      <w:r w:rsidRPr="00FD2C3F">
        <w:rPr>
          <w:rFonts w:cs="Times New Roman"/>
          <w:color w:val="000000"/>
          <w:sz w:val="22"/>
          <w:szCs w:val="22"/>
        </w:rPr>
        <w:t>1.</w:t>
      </w:r>
      <w:r w:rsidRPr="00FD2C3F">
        <w:rPr>
          <w:rFonts w:cs="Times New Roman"/>
          <w:color w:val="000000"/>
          <w:sz w:val="22"/>
          <w:szCs w:val="22"/>
        </w:rPr>
        <w:t>上述各款費用之編列標準請參照「經濟部及所屬機關委辦計畫預算編列基準」</w:t>
      </w:r>
    </w:p>
    <w:p w14:paraId="6E86E216" w14:textId="0496B97A" w:rsidR="0008198A" w:rsidRDefault="00FD3AF8" w:rsidP="00FD2C3F">
      <w:pPr>
        <w:spacing w:line="0" w:lineRule="atLeast"/>
        <w:ind w:left="680" w:right="170"/>
        <w:jc w:val="left"/>
        <w:rPr>
          <w:rFonts w:ascii="標楷體" w:hAnsi="標楷體"/>
          <w:bCs/>
          <w:color w:val="000000"/>
          <w:sz w:val="22"/>
          <w:szCs w:val="22"/>
        </w:rPr>
      </w:pPr>
      <w:r w:rsidRPr="00FD2C3F">
        <w:rPr>
          <w:rFonts w:cs="Times New Roman"/>
          <w:bCs/>
          <w:color w:val="000000"/>
          <w:sz w:val="22"/>
          <w:szCs w:val="22"/>
        </w:rPr>
        <w:t>2.</w:t>
      </w:r>
      <w:r w:rsidRPr="00FD2C3F">
        <w:rPr>
          <w:rFonts w:cs="Times New Roman"/>
          <w:bCs/>
          <w:color w:val="000000"/>
          <w:sz w:val="22"/>
          <w:szCs w:val="22"/>
        </w:rPr>
        <w:t>上述編列之</w:t>
      </w:r>
      <w:proofErr w:type="gramStart"/>
      <w:r w:rsidRPr="00FD2C3F">
        <w:rPr>
          <w:rFonts w:cs="Times New Roman"/>
          <w:bCs/>
          <w:color w:val="000000"/>
          <w:sz w:val="22"/>
          <w:szCs w:val="22"/>
        </w:rPr>
        <w:t>管理</w:t>
      </w:r>
      <w:r>
        <w:rPr>
          <w:rFonts w:ascii="標楷體" w:hAnsi="標楷體"/>
          <w:bCs/>
          <w:color w:val="000000"/>
          <w:sz w:val="22"/>
          <w:szCs w:val="22"/>
        </w:rPr>
        <w:t>費依分包</w:t>
      </w:r>
      <w:proofErr w:type="gramEnd"/>
      <w:r>
        <w:rPr>
          <w:rFonts w:ascii="標楷體" w:hAnsi="標楷體"/>
          <w:bCs/>
          <w:color w:val="000000"/>
          <w:sz w:val="22"/>
          <w:szCs w:val="22"/>
        </w:rPr>
        <w:t>比例區分級距，各級距之管理費訂有上限標準，說明如下：</w:t>
      </w:r>
    </w:p>
    <w:tbl>
      <w:tblPr>
        <w:tblW w:w="10390" w:type="dxa"/>
        <w:tblInd w:w="-489" w:type="dxa"/>
        <w:tblLayout w:type="fixed"/>
        <w:tblCellMar>
          <w:left w:w="57" w:type="dxa"/>
          <w:right w:w="57" w:type="dxa"/>
        </w:tblCellMar>
        <w:tblLook w:val="04A0" w:firstRow="1" w:lastRow="0" w:firstColumn="1" w:lastColumn="0" w:noHBand="0" w:noVBand="1"/>
      </w:tblPr>
      <w:tblGrid>
        <w:gridCol w:w="2100"/>
        <w:gridCol w:w="1900"/>
        <w:gridCol w:w="1733"/>
        <w:gridCol w:w="2134"/>
        <w:gridCol w:w="2523"/>
      </w:tblGrid>
      <w:tr w:rsidR="0008198A" w14:paraId="44E5BAE2" w14:textId="77777777">
        <w:trPr>
          <w:trHeight w:val="181"/>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14:paraId="479C50EA" w14:textId="77777777" w:rsidR="0008198A" w:rsidRDefault="0008198A">
            <w:pPr>
              <w:snapToGrid w:val="0"/>
              <w:spacing w:line="280" w:lineRule="exact"/>
              <w:rPr>
                <w:bCs/>
                <w:color w:val="000000"/>
                <w:sz w:val="22"/>
                <w:szCs w:val="22"/>
              </w:rPr>
            </w:pP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52D902A3" w14:textId="77777777" w:rsidR="0008198A" w:rsidRDefault="00FD3AF8">
            <w:pPr>
              <w:spacing w:line="280" w:lineRule="exact"/>
              <w:jc w:val="center"/>
            </w:pPr>
            <w:r>
              <w:rPr>
                <w:bCs/>
                <w:color w:val="000000"/>
                <w:sz w:val="22"/>
                <w:szCs w:val="22"/>
              </w:rPr>
              <w:t>無分包之計畫</w:t>
            </w:r>
          </w:p>
        </w:tc>
        <w:tc>
          <w:tcPr>
            <w:tcW w:w="6390" w:type="dxa"/>
            <w:gridSpan w:val="3"/>
            <w:tcBorders>
              <w:top w:val="single" w:sz="4" w:space="0" w:color="000000"/>
              <w:left w:val="single" w:sz="4" w:space="0" w:color="000000"/>
              <w:bottom w:val="single" w:sz="4" w:space="0" w:color="000000"/>
              <w:right w:val="single" w:sz="4" w:space="0" w:color="000000"/>
            </w:tcBorders>
            <w:vAlign w:val="center"/>
          </w:tcPr>
          <w:p w14:paraId="6A471B0D" w14:textId="77777777" w:rsidR="0008198A" w:rsidRDefault="00FD3AF8">
            <w:pPr>
              <w:spacing w:line="280" w:lineRule="exact"/>
              <w:jc w:val="center"/>
              <w:rPr>
                <w:bCs/>
                <w:color w:val="000000"/>
                <w:sz w:val="22"/>
                <w:szCs w:val="22"/>
              </w:rPr>
            </w:pPr>
            <w:r>
              <w:rPr>
                <w:bCs/>
                <w:color w:val="000000"/>
                <w:sz w:val="22"/>
                <w:szCs w:val="22"/>
              </w:rPr>
              <w:t>分包經費比例</w:t>
            </w:r>
          </w:p>
        </w:tc>
      </w:tr>
      <w:tr w:rsidR="0008198A" w14:paraId="7E55F9DE" w14:textId="77777777">
        <w:trPr>
          <w:trHeight w:val="163"/>
        </w:trPr>
        <w:tc>
          <w:tcPr>
            <w:tcW w:w="2100" w:type="dxa"/>
            <w:vMerge/>
            <w:tcBorders>
              <w:top w:val="single" w:sz="4" w:space="0" w:color="000000"/>
              <w:left w:val="single" w:sz="4" w:space="0" w:color="000000"/>
              <w:bottom w:val="single" w:sz="4" w:space="0" w:color="000000"/>
              <w:right w:val="single" w:sz="4" w:space="0" w:color="000000"/>
            </w:tcBorders>
            <w:vAlign w:val="center"/>
          </w:tcPr>
          <w:p w14:paraId="3C3F3EED" w14:textId="77777777" w:rsidR="0008198A" w:rsidRDefault="0008198A"/>
        </w:tc>
        <w:tc>
          <w:tcPr>
            <w:tcW w:w="1900" w:type="dxa"/>
            <w:vMerge/>
            <w:tcBorders>
              <w:top w:val="single" w:sz="4" w:space="0" w:color="000000"/>
              <w:left w:val="single" w:sz="4" w:space="0" w:color="000000"/>
              <w:bottom w:val="single" w:sz="4" w:space="0" w:color="000000"/>
              <w:right w:val="single" w:sz="4" w:space="0" w:color="000000"/>
            </w:tcBorders>
            <w:vAlign w:val="center"/>
          </w:tcPr>
          <w:p w14:paraId="615DE73B" w14:textId="77777777" w:rsidR="0008198A" w:rsidRDefault="0008198A"/>
        </w:tc>
        <w:tc>
          <w:tcPr>
            <w:tcW w:w="1733" w:type="dxa"/>
            <w:tcBorders>
              <w:top w:val="single" w:sz="4" w:space="0" w:color="000000"/>
              <w:left w:val="single" w:sz="4" w:space="0" w:color="000000"/>
              <w:bottom w:val="single" w:sz="4" w:space="0" w:color="000000"/>
              <w:right w:val="single" w:sz="4" w:space="0" w:color="000000"/>
            </w:tcBorders>
            <w:vAlign w:val="center"/>
          </w:tcPr>
          <w:p w14:paraId="6A7CBA2B" w14:textId="77777777" w:rsidR="0008198A" w:rsidRDefault="00FD3AF8">
            <w:pPr>
              <w:spacing w:line="280" w:lineRule="exact"/>
              <w:jc w:val="center"/>
            </w:pPr>
            <w:r>
              <w:rPr>
                <w:bCs/>
                <w:color w:val="000000"/>
                <w:sz w:val="22"/>
                <w:szCs w:val="22"/>
              </w:rPr>
              <w:t>未達</w:t>
            </w:r>
            <w:r>
              <w:rPr>
                <w:bCs/>
                <w:color w:val="000000"/>
                <w:sz w:val="22"/>
                <w:szCs w:val="22"/>
              </w:rPr>
              <w:t>20%</w:t>
            </w:r>
          </w:p>
        </w:tc>
        <w:tc>
          <w:tcPr>
            <w:tcW w:w="2134" w:type="dxa"/>
            <w:tcBorders>
              <w:top w:val="single" w:sz="4" w:space="0" w:color="000000"/>
              <w:left w:val="single" w:sz="4" w:space="0" w:color="000000"/>
              <w:bottom w:val="single" w:sz="4" w:space="0" w:color="000000"/>
              <w:right w:val="single" w:sz="4" w:space="0" w:color="000000"/>
            </w:tcBorders>
            <w:vAlign w:val="center"/>
          </w:tcPr>
          <w:p w14:paraId="4DFEE780" w14:textId="77777777" w:rsidR="0008198A" w:rsidRDefault="00FD3AF8">
            <w:pPr>
              <w:spacing w:line="280" w:lineRule="exact"/>
              <w:jc w:val="center"/>
            </w:pPr>
            <w:r>
              <w:rPr>
                <w:bCs/>
                <w:color w:val="000000"/>
                <w:sz w:val="22"/>
                <w:szCs w:val="22"/>
              </w:rPr>
              <w:t>20%</w:t>
            </w:r>
            <w:r>
              <w:rPr>
                <w:bCs/>
                <w:color w:val="000000"/>
                <w:sz w:val="22"/>
                <w:szCs w:val="22"/>
              </w:rPr>
              <w:t>以上</w:t>
            </w:r>
            <w:r>
              <w:rPr>
                <w:bCs/>
                <w:color w:val="000000"/>
                <w:sz w:val="22"/>
                <w:szCs w:val="22"/>
              </w:rPr>
              <w:t>~</w:t>
            </w:r>
            <w:r>
              <w:rPr>
                <w:bCs/>
                <w:color w:val="000000"/>
                <w:sz w:val="22"/>
                <w:szCs w:val="22"/>
              </w:rPr>
              <w:t>未達</w:t>
            </w:r>
            <w:r>
              <w:rPr>
                <w:bCs/>
                <w:color w:val="000000"/>
                <w:sz w:val="22"/>
                <w:szCs w:val="22"/>
              </w:rPr>
              <w:t>40%</w:t>
            </w:r>
          </w:p>
        </w:tc>
        <w:tc>
          <w:tcPr>
            <w:tcW w:w="2523" w:type="dxa"/>
            <w:tcBorders>
              <w:top w:val="single" w:sz="4" w:space="0" w:color="000000"/>
              <w:left w:val="single" w:sz="4" w:space="0" w:color="000000"/>
              <w:bottom w:val="single" w:sz="4" w:space="0" w:color="000000"/>
              <w:right w:val="single" w:sz="4" w:space="0" w:color="000000"/>
            </w:tcBorders>
            <w:vAlign w:val="center"/>
          </w:tcPr>
          <w:p w14:paraId="4703F836" w14:textId="77777777" w:rsidR="0008198A" w:rsidRDefault="00FD3AF8">
            <w:pPr>
              <w:spacing w:line="280" w:lineRule="exact"/>
              <w:jc w:val="center"/>
              <w:rPr>
                <w:bCs/>
                <w:color w:val="000000"/>
                <w:sz w:val="22"/>
                <w:szCs w:val="22"/>
              </w:rPr>
            </w:pPr>
            <w:r>
              <w:rPr>
                <w:bCs/>
                <w:color w:val="000000"/>
                <w:sz w:val="22"/>
                <w:szCs w:val="22"/>
              </w:rPr>
              <w:t>40%</w:t>
            </w:r>
            <w:r>
              <w:rPr>
                <w:bCs/>
                <w:color w:val="000000"/>
                <w:sz w:val="22"/>
                <w:szCs w:val="22"/>
              </w:rPr>
              <w:t>以上</w:t>
            </w:r>
          </w:p>
        </w:tc>
      </w:tr>
      <w:tr w:rsidR="0008198A" w14:paraId="1C179349" w14:textId="77777777">
        <w:trPr>
          <w:trHeight w:val="356"/>
        </w:trPr>
        <w:tc>
          <w:tcPr>
            <w:tcW w:w="2100" w:type="dxa"/>
            <w:tcBorders>
              <w:top w:val="single" w:sz="4" w:space="0" w:color="000000"/>
              <w:left w:val="single" w:sz="4" w:space="0" w:color="000000"/>
              <w:bottom w:val="single" w:sz="4" w:space="0" w:color="000000"/>
              <w:right w:val="single" w:sz="4" w:space="0" w:color="000000"/>
            </w:tcBorders>
            <w:vAlign w:val="center"/>
          </w:tcPr>
          <w:p w14:paraId="435FBA13" w14:textId="77777777" w:rsidR="0008198A" w:rsidRDefault="00FD3AF8">
            <w:pPr>
              <w:spacing w:line="280" w:lineRule="exact"/>
              <w:jc w:val="center"/>
              <w:rPr>
                <w:bCs/>
                <w:color w:val="000000"/>
                <w:sz w:val="22"/>
                <w:szCs w:val="22"/>
              </w:rPr>
            </w:pPr>
            <w:r>
              <w:rPr>
                <w:bCs/>
                <w:color w:val="000000"/>
                <w:sz w:val="22"/>
                <w:szCs w:val="22"/>
              </w:rPr>
              <w:t>執行單位管理費</w:t>
            </w:r>
          </w:p>
        </w:tc>
        <w:tc>
          <w:tcPr>
            <w:tcW w:w="1900" w:type="dxa"/>
            <w:tcBorders>
              <w:top w:val="single" w:sz="4" w:space="0" w:color="000000"/>
              <w:left w:val="single" w:sz="4" w:space="0" w:color="000000"/>
              <w:bottom w:val="single" w:sz="4" w:space="0" w:color="000000"/>
              <w:right w:val="single" w:sz="4" w:space="0" w:color="000000"/>
            </w:tcBorders>
            <w:vAlign w:val="center"/>
          </w:tcPr>
          <w:p w14:paraId="4A7251A1" w14:textId="77777777" w:rsidR="0008198A" w:rsidRDefault="00FD3AF8">
            <w:pPr>
              <w:spacing w:line="280" w:lineRule="exact"/>
              <w:jc w:val="center"/>
            </w:pPr>
            <w:proofErr w:type="gramStart"/>
            <w:r>
              <w:rPr>
                <w:rFonts w:cs="新細明體;PMingLiU"/>
                <w:bCs/>
                <w:color w:val="000000"/>
                <w:sz w:val="22"/>
                <w:szCs w:val="22"/>
              </w:rPr>
              <w:t>≦</w:t>
            </w:r>
            <w:proofErr w:type="gramEnd"/>
            <w:r>
              <w:rPr>
                <w:bCs/>
                <w:color w:val="000000"/>
                <w:sz w:val="22"/>
                <w:szCs w:val="22"/>
              </w:rPr>
              <w:t>100%</w:t>
            </w:r>
            <w:r>
              <w:rPr>
                <w:bCs/>
                <w:color w:val="000000"/>
                <w:sz w:val="22"/>
                <w:szCs w:val="22"/>
              </w:rPr>
              <w:t>直接薪資</w:t>
            </w:r>
          </w:p>
        </w:tc>
        <w:tc>
          <w:tcPr>
            <w:tcW w:w="1733" w:type="dxa"/>
            <w:tcBorders>
              <w:top w:val="single" w:sz="4" w:space="0" w:color="000000"/>
              <w:left w:val="single" w:sz="4" w:space="0" w:color="000000"/>
              <w:bottom w:val="single" w:sz="4" w:space="0" w:color="000000"/>
              <w:right w:val="single" w:sz="4" w:space="0" w:color="000000"/>
            </w:tcBorders>
            <w:vAlign w:val="center"/>
          </w:tcPr>
          <w:p w14:paraId="1EB26874" w14:textId="77777777" w:rsidR="0008198A" w:rsidRDefault="00FD3AF8">
            <w:pPr>
              <w:spacing w:line="280" w:lineRule="exact"/>
              <w:jc w:val="center"/>
            </w:pPr>
            <w:r>
              <w:rPr>
                <w:rFonts w:cs="新細明體;PMingLiU"/>
                <w:bCs/>
                <w:color w:val="000000"/>
                <w:sz w:val="22"/>
                <w:szCs w:val="22"/>
              </w:rPr>
              <w:t>&lt;</w:t>
            </w:r>
            <w:r>
              <w:rPr>
                <w:bCs/>
                <w:color w:val="000000"/>
                <w:sz w:val="22"/>
                <w:szCs w:val="22"/>
              </w:rPr>
              <w:t>80%</w:t>
            </w:r>
            <w:r>
              <w:rPr>
                <w:bCs/>
                <w:color w:val="000000"/>
                <w:sz w:val="22"/>
                <w:szCs w:val="22"/>
              </w:rPr>
              <w:t>直接薪資</w:t>
            </w:r>
          </w:p>
        </w:tc>
        <w:tc>
          <w:tcPr>
            <w:tcW w:w="2134" w:type="dxa"/>
            <w:tcBorders>
              <w:top w:val="single" w:sz="4" w:space="0" w:color="000000"/>
              <w:left w:val="single" w:sz="4" w:space="0" w:color="000000"/>
              <w:bottom w:val="single" w:sz="4" w:space="0" w:color="000000"/>
              <w:right w:val="single" w:sz="4" w:space="0" w:color="000000"/>
            </w:tcBorders>
            <w:vAlign w:val="center"/>
          </w:tcPr>
          <w:p w14:paraId="3D5DF140" w14:textId="77777777" w:rsidR="0008198A" w:rsidRDefault="00FD3AF8">
            <w:pPr>
              <w:spacing w:line="280" w:lineRule="exact"/>
              <w:jc w:val="center"/>
              <w:rPr>
                <w:bCs/>
                <w:color w:val="000000"/>
                <w:sz w:val="22"/>
                <w:szCs w:val="22"/>
              </w:rPr>
            </w:pPr>
            <w:r>
              <w:rPr>
                <w:bCs/>
                <w:color w:val="000000"/>
                <w:sz w:val="22"/>
                <w:szCs w:val="22"/>
              </w:rPr>
              <w:t>&lt;70%</w:t>
            </w:r>
            <w:r>
              <w:rPr>
                <w:bCs/>
                <w:color w:val="000000"/>
                <w:sz w:val="22"/>
                <w:szCs w:val="22"/>
              </w:rPr>
              <w:t>直接薪資</w:t>
            </w:r>
          </w:p>
        </w:tc>
        <w:tc>
          <w:tcPr>
            <w:tcW w:w="2523" w:type="dxa"/>
            <w:tcBorders>
              <w:top w:val="single" w:sz="4" w:space="0" w:color="000000"/>
              <w:left w:val="single" w:sz="4" w:space="0" w:color="000000"/>
              <w:bottom w:val="single" w:sz="4" w:space="0" w:color="000000"/>
              <w:right w:val="single" w:sz="4" w:space="0" w:color="000000"/>
            </w:tcBorders>
            <w:vAlign w:val="center"/>
          </w:tcPr>
          <w:p w14:paraId="57FCE630" w14:textId="77777777" w:rsidR="0008198A" w:rsidRDefault="00FD3AF8">
            <w:pPr>
              <w:spacing w:line="280" w:lineRule="exact"/>
              <w:jc w:val="center"/>
              <w:rPr>
                <w:bCs/>
                <w:color w:val="000000"/>
                <w:sz w:val="22"/>
                <w:szCs w:val="22"/>
              </w:rPr>
            </w:pPr>
            <w:r>
              <w:rPr>
                <w:bCs/>
                <w:color w:val="000000"/>
                <w:sz w:val="22"/>
                <w:szCs w:val="22"/>
              </w:rPr>
              <w:t>&lt;60%</w:t>
            </w:r>
            <w:r>
              <w:rPr>
                <w:bCs/>
                <w:color w:val="000000"/>
                <w:sz w:val="22"/>
                <w:szCs w:val="22"/>
              </w:rPr>
              <w:t>直接薪資</w:t>
            </w:r>
          </w:p>
        </w:tc>
      </w:tr>
      <w:tr w:rsidR="0008198A" w14:paraId="740EA1C3" w14:textId="77777777">
        <w:trPr>
          <w:trHeight w:val="337"/>
        </w:trPr>
        <w:tc>
          <w:tcPr>
            <w:tcW w:w="2100" w:type="dxa"/>
            <w:tcBorders>
              <w:top w:val="single" w:sz="4" w:space="0" w:color="000000"/>
              <w:left w:val="single" w:sz="4" w:space="0" w:color="000000"/>
              <w:bottom w:val="single" w:sz="4" w:space="0" w:color="000000"/>
              <w:right w:val="single" w:sz="4" w:space="0" w:color="000000"/>
            </w:tcBorders>
            <w:vAlign w:val="center"/>
          </w:tcPr>
          <w:p w14:paraId="4F7A14CF" w14:textId="77777777" w:rsidR="0008198A" w:rsidRDefault="00FD3AF8">
            <w:pPr>
              <w:spacing w:line="280" w:lineRule="exact"/>
              <w:jc w:val="center"/>
              <w:rPr>
                <w:bCs/>
                <w:color w:val="000000"/>
                <w:sz w:val="22"/>
                <w:szCs w:val="22"/>
              </w:rPr>
            </w:pPr>
            <w:r>
              <w:rPr>
                <w:bCs/>
                <w:color w:val="000000"/>
                <w:sz w:val="22"/>
                <w:szCs w:val="22"/>
              </w:rPr>
              <w:t>分包單位管理費</w:t>
            </w:r>
          </w:p>
        </w:tc>
        <w:tc>
          <w:tcPr>
            <w:tcW w:w="8290" w:type="dxa"/>
            <w:gridSpan w:val="4"/>
            <w:tcBorders>
              <w:top w:val="single" w:sz="4" w:space="0" w:color="000000"/>
              <w:left w:val="single" w:sz="4" w:space="0" w:color="000000"/>
              <w:bottom w:val="single" w:sz="4" w:space="0" w:color="000000"/>
              <w:right w:val="single" w:sz="4" w:space="0" w:color="000000"/>
            </w:tcBorders>
            <w:vAlign w:val="center"/>
          </w:tcPr>
          <w:p w14:paraId="197D395F" w14:textId="77777777" w:rsidR="0008198A" w:rsidRDefault="00FD3AF8">
            <w:pPr>
              <w:spacing w:line="280" w:lineRule="exact"/>
              <w:jc w:val="center"/>
              <w:rPr>
                <w:bCs/>
                <w:color w:val="000000"/>
                <w:sz w:val="22"/>
                <w:szCs w:val="22"/>
              </w:rPr>
            </w:pPr>
            <w:r>
              <w:rPr>
                <w:bCs/>
                <w:color w:val="000000"/>
                <w:sz w:val="22"/>
                <w:szCs w:val="22"/>
              </w:rPr>
              <w:t>&lt;</w:t>
            </w:r>
            <w:r>
              <w:rPr>
                <w:bCs/>
                <w:color w:val="000000"/>
                <w:sz w:val="22"/>
                <w:szCs w:val="22"/>
              </w:rPr>
              <w:t>分包計畫直接薪資</w:t>
            </w:r>
          </w:p>
        </w:tc>
      </w:tr>
    </w:tbl>
    <w:p w14:paraId="4912174B" w14:textId="56230031" w:rsidR="0008198A" w:rsidRPr="006D0EF1" w:rsidRDefault="00FD2C3F" w:rsidP="006D0EF1">
      <w:pPr>
        <w:kinsoku/>
        <w:overflowPunct/>
        <w:autoSpaceDE/>
        <w:spacing w:line="320" w:lineRule="exact"/>
        <w:jc w:val="center"/>
        <w:rPr>
          <w:rFonts w:cs="標楷體"/>
          <w:b/>
          <w:sz w:val="32"/>
          <w:szCs w:val="32"/>
        </w:rPr>
      </w:pPr>
      <w:r>
        <w:rPr>
          <w:rFonts w:cs="標楷體"/>
          <w:b/>
          <w:color w:val="C00000"/>
          <w:sz w:val="40"/>
          <w:szCs w:val="40"/>
        </w:rPr>
        <w:br w:type="page"/>
      </w:r>
      <w:r w:rsidRPr="006D0EF1">
        <w:rPr>
          <w:rFonts w:cs="標楷體"/>
          <w:b/>
          <w:sz w:val="32"/>
          <w:szCs w:val="32"/>
        </w:rPr>
        <w:lastRenderedPageBreak/>
        <w:t>經濟部</w:t>
      </w:r>
      <w:r w:rsidRPr="006D0EF1">
        <w:rPr>
          <w:rFonts w:cs="標楷體" w:hint="eastAsia"/>
          <w:b/>
          <w:sz w:val="32"/>
          <w:szCs w:val="32"/>
        </w:rPr>
        <w:t>產業發展署</w:t>
      </w:r>
    </w:p>
    <w:p w14:paraId="561483C4" w14:textId="77777777" w:rsidR="0008198A" w:rsidRPr="006D0EF1" w:rsidRDefault="00FD3AF8" w:rsidP="006D0EF1">
      <w:pPr>
        <w:pStyle w:val="aff4"/>
        <w:snapToGrid w:val="0"/>
        <w:spacing w:line="320" w:lineRule="exact"/>
        <w:jc w:val="center"/>
        <w:rPr>
          <w:rFonts w:ascii="Times New Roman" w:eastAsia="標楷體" w:hAnsi="Times New Roman" w:cs="標楷體"/>
          <w:b/>
          <w:sz w:val="32"/>
          <w:szCs w:val="32"/>
        </w:rPr>
      </w:pPr>
      <w:r w:rsidRPr="006D0EF1">
        <w:rPr>
          <w:rFonts w:ascii="Times New Roman" w:eastAsia="標楷體" w:hAnsi="Times New Roman" w:cs="標楷體"/>
          <w:b/>
          <w:sz w:val="32"/>
          <w:szCs w:val="32"/>
        </w:rPr>
        <w:t>「</w:t>
      </w:r>
      <w:proofErr w:type="gramStart"/>
      <w:r w:rsidRPr="006D0EF1">
        <w:rPr>
          <w:rFonts w:ascii="Times New Roman" w:eastAsia="標楷體" w:hAnsi="Times New Roman" w:cs="標楷體"/>
          <w:b/>
          <w:sz w:val="32"/>
          <w:szCs w:val="32"/>
        </w:rPr>
        <w:t>案名</w:t>
      </w:r>
      <w:proofErr w:type="gramEnd"/>
      <w:r w:rsidRPr="006D0EF1">
        <w:rPr>
          <w:rFonts w:ascii="Times New Roman" w:eastAsia="標楷體" w:hAnsi="Times New Roman" w:cs="標楷體"/>
          <w:b/>
          <w:sz w:val="32"/>
          <w:szCs w:val="32"/>
        </w:rPr>
        <w:t>」（案號）</w:t>
      </w:r>
    </w:p>
    <w:p w14:paraId="6C0FE924" w14:textId="77777777" w:rsidR="0008198A" w:rsidRPr="006D0EF1" w:rsidRDefault="00FD3AF8" w:rsidP="006D0EF1">
      <w:pPr>
        <w:pStyle w:val="aff4"/>
        <w:spacing w:line="320" w:lineRule="exact"/>
        <w:jc w:val="center"/>
        <w:rPr>
          <w:rFonts w:ascii="Times New Roman" w:eastAsia="標楷體" w:hAnsi="Times New Roman" w:cs="Times New Roman"/>
          <w:b/>
          <w:color w:val="000000"/>
          <w:sz w:val="32"/>
          <w:szCs w:val="32"/>
        </w:rPr>
      </w:pPr>
      <w:r w:rsidRPr="006D0EF1">
        <w:rPr>
          <w:rFonts w:ascii="Times New Roman" w:eastAsia="標楷體" w:hAnsi="Times New Roman" w:cs="Times New Roman"/>
          <w:b/>
          <w:color w:val="000000"/>
          <w:sz w:val="32"/>
          <w:szCs w:val="32"/>
        </w:rPr>
        <w:t>服務費用編列表服務成本加公費法（</w:t>
      </w:r>
      <w:r w:rsidRPr="006D0EF1">
        <w:rPr>
          <w:rFonts w:ascii="Times New Roman" w:eastAsia="標楷體" w:hAnsi="Times New Roman" w:cs="Times New Roman"/>
          <w:b/>
          <w:color w:val="000000"/>
          <w:sz w:val="32"/>
          <w:szCs w:val="32"/>
        </w:rPr>
        <w:t>2</w:t>
      </w:r>
      <w:r w:rsidRPr="006D0EF1">
        <w:rPr>
          <w:rFonts w:ascii="Times New Roman" w:eastAsia="標楷體" w:hAnsi="Times New Roman" w:cs="Times New Roman"/>
          <w:b/>
          <w:color w:val="000000"/>
          <w:sz w:val="32"/>
          <w:szCs w:val="32"/>
        </w:rPr>
        <w:t>年期計畫）</w:t>
      </w:r>
    </w:p>
    <w:tbl>
      <w:tblPr>
        <w:tblW w:w="10549" w:type="dxa"/>
        <w:tblInd w:w="-489" w:type="dxa"/>
        <w:tblLayout w:type="fixed"/>
        <w:tblCellMar>
          <w:left w:w="28" w:type="dxa"/>
          <w:right w:w="28" w:type="dxa"/>
        </w:tblCellMar>
        <w:tblLook w:val="04A0" w:firstRow="1" w:lastRow="0" w:firstColumn="1" w:lastColumn="0" w:noHBand="0" w:noVBand="1"/>
      </w:tblPr>
      <w:tblGrid>
        <w:gridCol w:w="768"/>
        <w:gridCol w:w="3402"/>
        <w:gridCol w:w="597"/>
        <w:gridCol w:w="2591"/>
        <w:gridCol w:w="2198"/>
        <w:gridCol w:w="993"/>
      </w:tblGrid>
      <w:tr w:rsidR="0008198A" w:rsidRPr="006D0EF1" w14:paraId="5F91D32E" w14:textId="77777777" w:rsidTr="0010729A">
        <w:trPr>
          <w:cantSplit/>
          <w:trHeight w:val="351"/>
        </w:trPr>
        <w:tc>
          <w:tcPr>
            <w:tcW w:w="768" w:type="dxa"/>
            <w:tcBorders>
              <w:top w:val="single" w:sz="4" w:space="0" w:color="000000"/>
              <w:left w:val="single" w:sz="4" w:space="0" w:color="000000"/>
              <w:bottom w:val="single" w:sz="4" w:space="0" w:color="000000"/>
              <w:right w:val="single" w:sz="4" w:space="0" w:color="000000"/>
            </w:tcBorders>
            <w:vAlign w:val="center"/>
          </w:tcPr>
          <w:p w14:paraId="396FFC58"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科目</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183095F6"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編列方式及說明</w:t>
            </w:r>
          </w:p>
        </w:tc>
        <w:tc>
          <w:tcPr>
            <w:tcW w:w="993" w:type="dxa"/>
            <w:tcBorders>
              <w:top w:val="single" w:sz="4" w:space="0" w:color="000000"/>
              <w:left w:val="single" w:sz="4" w:space="0" w:color="000000"/>
              <w:bottom w:val="single" w:sz="4" w:space="0" w:color="000000"/>
              <w:right w:val="single" w:sz="4" w:space="0" w:color="000000"/>
            </w:tcBorders>
            <w:vAlign w:val="center"/>
          </w:tcPr>
          <w:p w14:paraId="1AF5B79D"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金額</w:t>
            </w:r>
          </w:p>
        </w:tc>
      </w:tr>
      <w:tr w:rsidR="0008198A" w:rsidRPr="006D0EF1" w14:paraId="410139A5" w14:textId="77777777" w:rsidTr="0010729A">
        <w:trPr>
          <w:cantSplit/>
          <w:trHeight w:val="546"/>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785F810C"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直接薪資</w:t>
            </w:r>
          </w:p>
        </w:tc>
        <w:tc>
          <w:tcPr>
            <w:tcW w:w="8788" w:type="dxa"/>
            <w:gridSpan w:val="4"/>
            <w:tcBorders>
              <w:top w:val="single" w:sz="4" w:space="0" w:color="000000"/>
              <w:left w:val="single" w:sz="4" w:space="0" w:color="000000"/>
              <w:right w:val="single" w:sz="4" w:space="0" w:color="000000"/>
            </w:tcBorders>
            <w:vAlign w:val="center"/>
          </w:tcPr>
          <w:p w14:paraId="02E69470" w14:textId="77777777" w:rsidR="0008198A" w:rsidRPr="006D0EF1" w:rsidRDefault="00FD3AF8" w:rsidP="006D0EF1">
            <w:pPr>
              <w:snapToGrid w:val="0"/>
              <w:spacing w:line="240" w:lineRule="exact"/>
              <w:ind w:leftChars="50" w:left="360" w:hanging="220"/>
              <w:rPr>
                <w:rFonts w:ascii="標楷體" w:hAnsi="標楷體"/>
                <w:sz w:val="22"/>
                <w:szCs w:val="22"/>
              </w:rPr>
            </w:pPr>
            <w:r w:rsidRPr="006D0EF1">
              <w:rPr>
                <w:rFonts w:ascii="標楷體" w:hAnsi="標楷體"/>
                <w:color w:val="000000"/>
                <w:sz w:val="22"/>
                <w:szCs w:val="22"/>
              </w:rPr>
              <w:t>1.</w:t>
            </w:r>
            <w:r w:rsidRPr="006D0EF1">
              <w:rPr>
                <w:rFonts w:ascii="標楷體" w:hAnsi="標楷體" w:cs="標楷體"/>
                <w:color w:val="000000"/>
                <w:sz w:val="22"/>
                <w:szCs w:val="22"/>
              </w:rPr>
              <w:t>包括契約所載直接從</w:t>
            </w:r>
            <w:r w:rsidRPr="006D0EF1">
              <w:rPr>
                <w:rFonts w:ascii="標楷體" w:hAnsi="標楷體" w:cs="標楷體"/>
                <w:sz w:val="22"/>
                <w:szCs w:val="22"/>
              </w:rPr>
              <w:t>事專業服務工作人員之實際薪資，另加實際薪資之一定比率作為工作人員不</w:t>
            </w:r>
            <w:proofErr w:type="gramStart"/>
            <w:r w:rsidRPr="006D0EF1">
              <w:rPr>
                <w:rFonts w:ascii="標楷體" w:hAnsi="標楷體" w:cs="標楷體"/>
                <w:sz w:val="22"/>
                <w:szCs w:val="22"/>
              </w:rPr>
              <w:t>扣薪假與</w:t>
            </w:r>
            <w:proofErr w:type="gramEnd"/>
            <w:r w:rsidRPr="006D0EF1">
              <w:rPr>
                <w:rFonts w:ascii="標楷體" w:hAnsi="標楷體" w:cs="標楷體"/>
                <w:sz w:val="22"/>
                <w:szCs w:val="22"/>
              </w:rPr>
              <w:t>特別休假之薪資費用；非經常性給與之獎金；及依法應由雇主負擔之勞工保險費、積欠工資墊償基金提繳費、全民健康保險費、勞工退休金</w:t>
            </w:r>
            <w:r w:rsidRPr="006D0EF1">
              <w:rPr>
                <w:rFonts w:ascii="標楷體" w:hAnsi="標楷體"/>
                <w:sz w:val="22"/>
                <w:szCs w:val="22"/>
              </w:rPr>
              <w:t>。</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62D92F87" w14:textId="77777777" w:rsidR="0008198A" w:rsidRPr="006D0EF1" w:rsidRDefault="0008198A" w:rsidP="006D0EF1">
            <w:pPr>
              <w:snapToGrid w:val="0"/>
              <w:spacing w:line="240" w:lineRule="exact"/>
              <w:ind w:leftChars="50" w:left="140"/>
              <w:jc w:val="center"/>
              <w:rPr>
                <w:rFonts w:ascii="標楷體" w:hAnsi="標楷體"/>
                <w:color w:val="000000"/>
                <w:sz w:val="22"/>
                <w:szCs w:val="22"/>
              </w:rPr>
            </w:pPr>
          </w:p>
        </w:tc>
      </w:tr>
      <w:tr w:rsidR="00FD2C3F" w:rsidRPr="006D0EF1" w14:paraId="5DFD5CE8" w14:textId="77777777" w:rsidTr="0010729A">
        <w:trPr>
          <w:cantSplit/>
          <w:trHeight w:val="1856"/>
        </w:trPr>
        <w:tc>
          <w:tcPr>
            <w:tcW w:w="768" w:type="dxa"/>
            <w:vMerge/>
            <w:tcBorders>
              <w:top w:val="single" w:sz="4" w:space="0" w:color="000000"/>
              <w:left w:val="single" w:sz="4" w:space="0" w:color="000000"/>
              <w:bottom w:val="single" w:sz="4" w:space="0" w:color="000000"/>
              <w:right w:val="single" w:sz="4" w:space="0" w:color="000000"/>
            </w:tcBorders>
            <w:vAlign w:val="center"/>
          </w:tcPr>
          <w:p w14:paraId="670D3320" w14:textId="77777777" w:rsidR="00FD2C3F" w:rsidRPr="006D0EF1" w:rsidRDefault="00FD2C3F" w:rsidP="006D0EF1">
            <w:pPr>
              <w:spacing w:line="240" w:lineRule="exact"/>
              <w:ind w:leftChars="50" w:left="140"/>
              <w:rPr>
                <w:rFonts w:ascii="標楷體" w:hAnsi="標楷體"/>
                <w:sz w:val="22"/>
                <w:szCs w:val="22"/>
              </w:rPr>
            </w:pPr>
          </w:p>
        </w:tc>
        <w:tc>
          <w:tcPr>
            <w:tcW w:w="8788" w:type="dxa"/>
            <w:gridSpan w:val="4"/>
            <w:tcBorders>
              <w:left w:val="single" w:sz="4" w:space="0" w:color="000000"/>
              <w:right w:val="single" w:sz="4" w:space="0" w:color="000000"/>
            </w:tcBorders>
            <w:vAlign w:val="center"/>
          </w:tcPr>
          <w:p w14:paraId="2998E4CC" w14:textId="77777777" w:rsidR="00FD2C3F" w:rsidRPr="006D0EF1" w:rsidRDefault="00FD2C3F" w:rsidP="006D0EF1">
            <w:pPr>
              <w:snapToGrid w:val="0"/>
              <w:spacing w:line="240" w:lineRule="exact"/>
              <w:ind w:leftChars="50" w:left="352" w:hanging="212"/>
              <w:rPr>
                <w:rFonts w:ascii="標楷體" w:hAnsi="標楷體"/>
                <w:color w:val="000000"/>
                <w:sz w:val="22"/>
                <w:szCs w:val="22"/>
              </w:rPr>
            </w:pPr>
            <w:r w:rsidRPr="006D0EF1">
              <w:rPr>
                <w:rFonts w:ascii="標楷體" w:hAnsi="標楷體"/>
                <w:color w:val="000000"/>
                <w:sz w:val="22"/>
                <w:szCs w:val="22"/>
              </w:rPr>
              <w:t>2.直接薪資經議定後不得流出及流入。</w:t>
            </w:r>
          </w:p>
          <w:p w14:paraId="698E2353" w14:textId="77777777" w:rsidR="00FD2C3F" w:rsidRPr="006D0EF1" w:rsidRDefault="00FD2C3F" w:rsidP="006D0EF1">
            <w:pPr>
              <w:pStyle w:val="Standard"/>
              <w:snapToGrid w:val="0"/>
              <w:spacing w:line="240" w:lineRule="exact"/>
              <w:ind w:leftChars="50" w:left="352" w:hanging="212"/>
              <w:jc w:val="both"/>
              <w:rPr>
                <w:rFonts w:ascii="標楷體" w:eastAsia="標楷體" w:hAnsi="標楷體"/>
                <w:sz w:val="22"/>
                <w:szCs w:val="22"/>
              </w:rPr>
            </w:pPr>
            <w:r w:rsidRPr="006D0EF1">
              <w:rPr>
                <w:rFonts w:ascii="標楷體" w:eastAsia="標楷體" w:hAnsi="標楷體"/>
                <w:sz w:val="22"/>
                <w:szCs w:val="22"/>
              </w:rPr>
              <w:t>3.工作人員不</w:t>
            </w:r>
            <w:proofErr w:type="gramStart"/>
            <w:r w:rsidRPr="006D0EF1">
              <w:rPr>
                <w:rFonts w:ascii="標楷體" w:eastAsia="標楷體" w:hAnsi="標楷體"/>
                <w:sz w:val="22"/>
                <w:szCs w:val="22"/>
              </w:rPr>
              <w:t>扣薪假與</w:t>
            </w:r>
            <w:proofErr w:type="gramEnd"/>
            <w:r w:rsidRPr="006D0EF1">
              <w:rPr>
                <w:rFonts w:ascii="標楷體" w:eastAsia="標楷體" w:hAnsi="標楷體"/>
                <w:sz w:val="22"/>
                <w:szCs w:val="22"/>
              </w:rPr>
              <w:t>特別休假之薪資費用，應依勞動基準法、相關法令或規章支付，但不得超過實際薪資之百分之十六。</w:t>
            </w:r>
          </w:p>
          <w:p w14:paraId="063A526A" w14:textId="395997A3" w:rsidR="00FD2C3F" w:rsidRPr="006D0EF1" w:rsidRDefault="00FD2C3F" w:rsidP="006D0EF1">
            <w:pPr>
              <w:snapToGrid w:val="0"/>
              <w:spacing w:line="240" w:lineRule="exact"/>
              <w:ind w:leftChars="50" w:left="352" w:hanging="212"/>
              <w:rPr>
                <w:rFonts w:ascii="標楷體" w:hAnsi="標楷體"/>
                <w:color w:val="FF0000"/>
                <w:sz w:val="22"/>
                <w:szCs w:val="22"/>
              </w:rPr>
            </w:pPr>
            <w:r w:rsidRPr="006D0EF1">
              <w:rPr>
                <w:rFonts w:ascii="標楷體" w:hAnsi="標楷體"/>
                <w:sz w:val="22"/>
                <w:szCs w:val="22"/>
              </w:rPr>
              <w:t>4.</w:t>
            </w:r>
            <w:r w:rsidR="006D0EF1" w:rsidRPr="006D0EF1">
              <w:rPr>
                <w:rFonts w:ascii="標楷體" w:hAnsi="標楷體" w:hint="eastAsia"/>
                <w:color w:val="FF0000"/>
                <w:sz w:val="22"/>
                <w:szCs w:val="22"/>
              </w:rPr>
              <w:t>非經常性獎金(除年終獎金外)之給與應符合對計畫推動達成有重大特殊貢獻或臨時交辦重要專案工作圓滿達成任務等條件，並應將給付事由、人員名冊及列支金額等資料造冊報請審核核銷，且非經常性獎金給付總額(含年終獎金)不得超過實際薪資百分之三十。(</w:t>
            </w:r>
            <w:proofErr w:type="gramStart"/>
            <w:r w:rsidR="006D0EF1" w:rsidRPr="006D0EF1">
              <w:rPr>
                <w:rFonts w:ascii="標楷體" w:hAnsi="標楷體" w:hint="eastAsia"/>
                <w:color w:val="FF0000"/>
                <w:sz w:val="22"/>
                <w:szCs w:val="22"/>
              </w:rPr>
              <w:t>詳本採購</w:t>
            </w:r>
            <w:proofErr w:type="gramEnd"/>
            <w:r w:rsidR="006D0EF1" w:rsidRPr="006D0EF1">
              <w:rPr>
                <w:rFonts w:ascii="標楷體" w:hAnsi="標楷體" w:hint="eastAsia"/>
                <w:color w:val="FF0000"/>
                <w:sz w:val="22"/>
                <w:szCs w:val="22"/>
              </w:rPr>
              <w:t>案契約書第七條第1項規定)</w:t>
            </w:r>
          </w:p>
          <w:p w14:paraId="006F37B5" w14:textId="06785FC3" w:rsidR="00FD2C3F" w:rsidRPr="006D0EF1" w:rsidRDefault="00FD2C3F" w:rsidP="006D0EF1">
            <w:pPr>
              <w:snapToGrid w:val="0"/>
              <w:spacing w:line="240" w:lineRule="exact"/>
              <w:ind w:leftChars="50" w:left="352" w:hanging="212"/>
              <w:rPr>
                <w:rFonts w:ascii="標楷體" w:hAnsi="標楷體"/>
                <w:color w:val="000000"/>
                <w:sz w:val="22"/>
                <w:szCs w:val="22"/>
              </w:rPr>
            </w:pPr>
            <w:r w:rsidRPr="006D0EF1">
              <w:rPr>
                <w:rFonts w:ascii="標楷體" w:hAnsi="標楷體" w:hint="eastAsia"/>
                <w:color w:val="000000"/>
                <w:sz w:val="22"/>
                <w:szCs w:val="22"/>
              </w:rPr>
              <w:t>5</w:t>
            </w:r>
            <w:r w:rsidRPr="006D0EF1">
              <w:rPr>
                <w:rFonts w:ascii="標楷體" w:hAnsi="標楷體"/>
                <w:color w:val="000000"/>
                <w:sz w:val="22"/>
                <w:szCs w:val="22"/>
              </w:rPr>
              <w:t>.直接薪資不可超過「經濟部及所屬機關委辦計畫預算編列基準」各級職人事費上限之加總。</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45B8CF81" w14:textId="77777777" w:rsidR="00FD2C3F" w:rsidRPr="006D0EF1" w:rsidRDefault="00FD2C3F" w:rsidP="006D0EF1">
            <w:pPr>
              <w:spacing w:line="240" w:lineRule="exact"/>
              <w:ind w:leftChars="50" w:left="140"/>
              <w:rPr>
                <w:rFonts w:ascii="標楷體" w:hAnsi="標楷體"/>
                <w:sz w:val="22"/>
                <w:szCs w:val="22"/>
              </w:rPr>
            </w:pPr>
          </w:p>
        </w:tc>
      </w:tr>
      <w:tr w:rsidR="00FD2C3F" w:rsidRPr="006D0EF1" w14:paraId="5D93BC9E" w14:textId="77777777" w:rsidTr="0010729A">
        <w:trPr>
          <w:cantSplit/>
          <w:trHeight w:val="1784"/>
        </w:trPr>
        <w:tc>
          <w:tcPr>
            <w:tcW w:w="768" w:type="dxa"/>
            <w:tcBorders>
              <w:top w:val="single" w:sz="4" w:space="0" w:color="000000"/>
              <w:left w:val="single" w:sz="4" w:space="0" w:color="000000"/>
              <w:bottom w:val="single" w:sz="4" w:space="0" w:color="000000"/>
              <w:right w:val="single" w:sz="4" w:space="0" w:color="000000"/>
            </w:tcBorders>
            <w:vAlign w:val="center"/>
          </w:tcPr>
          <w:p w14:paraId="6D979616" w14:textId="77777777" w:rsidR="00FD2C3F" w:rsidRPr="006D0EF1" w:rsidRDefault="00FD2C3F"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管理費用</w:t>
            </w:r>
          </w:p>
        </w:tc>
        <w:tc>
          <w:tcPr>
            <w:tcW w:w="8788" w:type="dxa"/>
            <w:gridSpan w:val="4"/>
            <w:tcBorders>
              <w:top w:val="single" w:sz="4" w:space="0" w:color="000000"/>
              <w:left w:val="single" w:sz="4" w:space="0" w:color="000000"/>
              <w:right w:val="single" w:sz="4" w:space="0" w:color="000000"/>
            </w:tcBorders>
            <w:vAlign w:val="center"/>
          </w:tcPr>
          <w:p w14:paraId="683485D9" w14:textId="6A8B3101" w:rsidR="00FD2C3F" w:rsidRPr="006D0EF1" w:rsidRDefault="00FD2C3F" w:rsidP="006D0EF1">
            <w:pPr>
              <w:snapToGrid w:val="0"/>
              <w:spacing w:line="240" w:lineRule="exact"/>
              <w:ind w:leftChars="50" w:left="310" w:hanging="170"/>
              <w:rPr>
                <w:rFonts w:ascii="標楷體" w:hAnsi="標楷體"/>
                <w:sz w:val="22"/>
                <w:szCs w:val="22"/>
              </w:rPr>
            </w:pPr>
            <w:r w:rsidRPr="006D0EF1">
              <w:rPr>
                <w:rFonts w:ascii="標楷體" w:hAnsi="標楷體"/>
                <w:bCs/>
                <w:color w:val="000000"/>
                <w:sz w:val="22"/>
                <w:szCs w:val="22"/>
              </w:rPr>
              <w:t>1.</w:t>
            </w:r>
            <w:r w:rsidRPr="006D0EF1">
              <w:rPr>
                <w:rFonts w:ascii="標楷體" w:hAnsi="標楷體" w:cs="標楷體"/>
                <w:sz w:val="22"/>
                <w:szCs w:val="22"/>
              </w:rPr>
              <w:t>管理費用包括未在直接薪資項下開支之管理及會計人員之薪資、保險費及退休金、辦公室費用、水電及冷暖氣費用、機器設備及傢俱等之折舊或租金、辦公事務費、機器設備之搬運費、郵電費、業務承攬費、廣告費、準備及結束工作所需費用、參加國內外專業會議費用、業務及人力發展費用、研究費用或專業聯繫費用及有關之稅捐等。但全部管理費用不得超過直接薪資扣除非經常性給與之獎金後之百分之一百。</w:t>
            </w:r>
          </w:p>
          <w:p w14:paraId="6B65C59F" w14:textId="41FFCACC" w:rsidR="00FD2C3F" w:rsidRPr="006D0EF1" w:rsidRDefault="00FD2C3F" w:rsidP="006D0EF1">
            <w:pPr>
              <w:snapToGrid w:val="0"/>
              <w:spacing w:line="240" w:lineRule="exact"/>
              <w:ind w:leftChars="50" w:left="352" w:hanging="212"/>
              <w:rPr>
                <w:rFonts w:ascii="標楷體" w:hAnsi="標楷體"/>
                <w:sz w:val="22"/>
                <w:szCs w:val="22"/>
              </w:rPr>
            </w:pPr>
            <w:r w:rsidRPr="006D0EF1">
              <w:rPr>
                <w:rFonts w:ascii="標楷體" w:hAnsi="標楷體"/>
                <w:color w:val="000000"/>
                <w:sz w:val="22"/>
                <w:szCs w:val="22"/>
              </w:rPr>
              <w:t>2.編列委辦計畫其他相關費用（不含直接薪資、其他直接費用），並敘明各項費用之分攤基礎。</w:t>
            </w:r>
          </w:p>
        </w:tc>
        <w:tc>
          <w:tcPr>
            <w:tcW w:w="993" w:type="dxa"/>
            <w:tcBorders>
              <w:top w:val="single" w:sz="4" w:space="0" w:color="000000"/>
              <w:left w:val="single" w:sz="4" w:space="0" w:color="000000"/>
              <w:bottom w:val="single" w:sz="4" w:space="0" w:color="000000"/>
              <w:right w:val="single" w:sz="4" w:space="0" w:color="000000"/>
            </w:tcBorders>
            <w:vAlign w:val="center"/>
          </w:tcPr>
          <w:p w14:paraId="3A5B59E0" w14:textId="77777777" w:rsidR="00FD2C3F" w:rsidRPr="006D0EF1" w:rsidRDefault="00FD2C3F" w:rsidP="006D0EF1">
            <w:pPr>
              <w:snapToGrid w:val="0"/>
              <w:spacing w:line="240" w:lineRule="exact"/>
              <w:ind w:leftChars="50" w:left="140"/>
              <w:jc w:val="center"/>
              <w:rPr>
                <w:rFonts w:ascii="標楷體" w:hAnsi="標楷體"/>
                <w:color w:val="000000"/>
                <w:sz w:val="22"/>
                <w:szCs w:val="22"/>
              </w:rPr>
            </w:pPr>
          </w:p>
        </w:tc>
      </w:tr>
      <w:tr w:rsidR="0008198A" w:rsidRPr="006D0EF1" w14:paraId="602548FF" w14:textId="77777777" w:rsidTr="0010729A">
        <w:trPr>
          <w:cantSplit/>
          <w:trHeight w:val="914"/>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0982C07E"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其他直接費用</w:t>
            </w:r>
          </w:p>
        </w:tc>
        <w:tc>
          <w:tcPr>
            <w:tcW w:w="8788" w:type="dxa"/>
            <w:gridSpan w:val="4"/>
            <w:tcBorders>
              <w:top w:val="single" w:sz="4" w:space="0" w:color="000000"/>
              <w:left w:val="single" w:sz="4" w:space="0" w:color="000000"/>
              <w:right w:val="single" w:sz="4" w:space="0" w:color="000000"/>
            </w:tcBorders>
            <w:vAlign w:val="center"/>
          </w:tcPr>
          <w:p w14:paraId="781F5612" w14:textId="77777777" w:rsidR="0008198A" w:rsidRPr="006D0EF1" w:rsidRDefault="00FD3AF8" w:rsidP="006D0EF1">
            <w:pPr>
              <w:snapToGrid w:val="0"/>
              <w:spacing w:line="240" w:lineRule="exact"/>
              <w:ind w:leftChars="50" w:left="140"/>
              <w:rPr>
                <w:rFonts w:ascii="標楷體" w:hAnsi="標楷體"/>
                <w:color w:val="000000"/>
                <w:sz w:val="22"/>
                <w:szCs w:val="22"/>
              </w:rPr>
            </w:pPr>
            <w:r w:rsidRPr="006D0EF1">
              <w:rPr>
                <w:rFonts w:ascii="標楷體" w:hAnsi="標楷體"/>
                <w:color w:val="000000"/>
                <w:sz w:val="22"/>
                <w:szCs w:val="22"/>
              </w:rPr>
              <w:t>包括執行委辦案件工作時所需直接薪資以外之各項直接費用，如差旅費、加班費、資料收集費、專利費、外聘顧問之報酬、電腦軟體費、圖表報告之複製印刷費及有關之各項稅捐、會計師簽證費用等。</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6535E87F" w14:textId="77777777" w:rsidR="0008198A" w:rsidRPr="006D0EF1" w:rsidRDefault="0008198A" w:rsidP="006D0EF1">
            <w:pPr>
              <w:snapToGrid w:val="0"/>
              <w:spacing w:line="240" w:lineRule="exact"/>
              <w:ind w:leftChars="50" w:left="140"/>
              <w:jc w:val="center"/>
              <w:rPr>
                <w:rFonts w:ascii="標楷體" w:hAnsi="標楷體"/>
                <w:color w:val="000000"/>
                <w:sz w:val="22"/>
                <w:szCs w:val="22"/>
              </w:rPr>
            </w:pPr>
          </w:p>
        </w:tc>
      </w:tr>
      <w:tr w:rsidR="0008198A" w:rsidRPr="006D0EF1" w14:paraId="55342872" w14:textId="77777777" w:rsidTr="0010729A">
        <w:trPr>
          <w:cantSplit/>
          <w:trHeight w:val="1772"/>
        </w:trPr>
        <w:tc>
          <w:tcPr>
            <w:tcW w:w="768" w:type="dxa"/>
            <w:vMerge/>
            <w:tcBorders>
              <w:top w:val="single" w:sz="4" w:space="0" w:color="000000"/>
              <w:left w:val="single" w:sz="4" w:space="0" w:color="000000"/>
              <w:bottom w:val="single" w:sz="4" w:space="0" w:color="000000"/>
              <w:right w:val="single" w:sz="4" w:space="0" w:color="000000"/>
            </w:tcBorders>
            <w:vAlign w:val="center"/>
          </w:tcPr>
          <w:p w14:paraId="116E37F4" w14:textId="77777777" w:rsidR="0008198A" w:rsidRPr="006D0EF1" w:rsidRDefault="0008198A" w:rsidP="006D0EF1">
            <w:pPr>
              <w:spacing w:line="240" w:lineRule="exact"/>
              <w:ind w:leftChars="50" w:left="140"/>
              <w:rPr>
                <w:rFonts w:ascii="標楷體" w:hAnsi="標楷體"/>
                <w:sz w:val="22"/>
                <w:szCs w:val="22"/>
              </w:rPr>
            </w:pPr>
          </w:p>
        </w:tc>
        <w:tc>
          <w:tcPr>
            <w:tcW w:w="3999" w:type="dxa"/>
            <w:gridSpan w:val="2"/>
            <w:tcBorders>
              <w:left w:val="single" w:sz="4" w:space="0" w:color="000000"/>
              <w:bottom w:val="single" w:sz="4" w:space="0" w:color="000000"/>
            </w:tcBorders>
          </w:tcPr>
          <w:p w14:paraId="4C6552E6"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1.人事費</w:t>
            </w:r>
          </w:p>
          <w:p w14:paraId="662A116D" w14:textId="5C1822E7" w:rsidR="0008198A" w:rsidRPr="006D0EF1" w:rsidRDefault="00FD3AF8" w:rsidP="006D0EF1">
            <w:pPr>
              <w:snapToGrid w:val="0"/>
              <w:spacing w:line="240" w:lineRule="exact"/>
              <w:ind w:leftChars="50" w:left="422" w:hanging="282"/>
              <w:rPr>
                <w:rFonts w:ascii="標楷體" w:hAnsi="標楷體"/>
                <w:sz w:val="22"/>
                <w:szCs w:val="22"/>
              </w:rPr>
            </w:pPr>
            <w:r w:rsidRPr="006D0EF1">
              <w:rPr>
                <w:rFonts w:ascii="標楷體" w:hAnsi="標楷體"/>
                <w:color w:val="000000"/>
                <w:sz w:val="22"/>
                <w:szCs w:val="22"/>
              </w:rPr>
              <w:t>(1)直接從事專業服務工作人員之加班費</w:t>
            </w:r>
            <w:r w:rsidR="006D0EF1">
              <w:rPr>
                <w:rFonts w:ascii="標楷體" w:hAnsi="標楷體" w:hint="eastAsia"/>
                <w:color w:val="000000"/>
                <w:sz w:val="22"/>
                <w:szCs w:val="22"/>
              </w:rPr>
              <w:t>。</w:t>
            </w:r>
          </w:p>
          <w:p w14:paraId="76EB7490" w14:textId="24FFEB9C" w:rsidR="0008198A" w:rsidRPr="006D0EF1" w:rsidRDefault="00FD3AF8" w:rsidP="006D0EF1">
            <w:pPr>
              <w:snapToGrid w:val="0"/>
              <w:spacing w:line="240" w:lineRule="exact"/>
              <w:ind w:leftChars="50" w:left="386" w:hanging="246"/>
              <w:rPr>
                <w:rFonts w:ascii="標楷體" w:hAnsi="標楷體"/>
                <w:sz w:val="22"/>
                <w:szCs w:val="22"/>
              </w:rPr>
            </w:pPr>
            <w:r w:rsidRPr="006D0EF1">
              <w:rPr>
                <w:rFonts w:ascii="標楷體" w:hAnsi="標楷體"/>
                <w:color w:val="000000"/>
                <w:sz w:val="22"/>
                <w:szCs w:val="22"/>
              </w:rPr>
              <w:t>(2)臨時人員費用</w:t>
            </w:r>
            <w:r w:rsidR="006D0EF1">
              <w:rPr>
                <w:rFonts w:ascii="標楷體" w:hAnsi="標楷體" w:hint="eastAsia"/>
                <w:color w:val="000000"/>
                <w:sz w:val="22"/>
                <w:szCs w:val="22"/>
              </w:rPr>
              <w:t>。</w:t>
            </w:r>
          </w:p>
          <w:p w14:paraId="41E39CB7"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2.旅運費：經濟部及所屬機關委辦計畫預算編列基準。</w:t>
            </w:r>
          </w:p>
          <w:p w14:paraId="5400019B"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3.材料費：經濟部及所屬機關委辦計畫預算編列基準。</w:t>
            </w:r>
          </w:p>
        </w:tc>
        <w:tc>
          <w:tcPr>
            <w:tcW w:w="4789" w:type="dxa"/>
            <w:gridSpan w:val="2"/>
            <w:tcBorders>
              <w:bottom w:val="single" w:sz="4" w:space="0" w:color="000000"/>
              <w:right w:val="single" w:sz="4" w:space="0" w:color="000000"/>
            </w:tcBorders>
          </w:tcPr>
          <w:p w14:paraId="1F4A6B15"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4.維護費：經濟部及所屬機關委辦計畫預算編列基準。</w:t>
            </w:r>
          </w:p>
          <w:p w14:paraId="04FABAF5"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5.設備使用費：經濟部及所屬機關委辦計畫預算編列基準。</w:t>
            </w:r>
          </w:p>
          <w:p w14:paraId="21E2F091"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6.業務費：經濟部及所屬機關委辦計畫預算編列基準。</w:t>
            </w:r>
          </w:p>
          <w:p w14:paraId="1A33C0EC"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7.其他：如指定辦公室租金</w:t>
            </w:r>
          </w:p>
          <w:p w14:paraId="4E7CD3D5" w14:textId="08FE8489"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8.委託勞務費</w:t>
            </w:r>
            <w:r w:rsidR="006D0EF1">
              <w:rPr>
                <w:rFonts w:ascii="標楷體" w:hAnsi="標楷體" w:hint="eastAsia"/>
                <w:color w:val="000000"/>
                <w:sz w:val="22"/>
                <w:szCs w:val="22"/>
              </w:rPr>
              <w:t>。</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5D771C4"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52E1A525" w14:textId="77777777" w:rsidTr="0010729A">
        <w:trPr>
          <w:cantSplit/>
          <w:trHeight w:val="509"/>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4D0078C0"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公費</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262547B3"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廠商提供專業服務所得之報酬，包括風險、利潤及有關之稅捐等。</w:t>
            </w:r>
          </w:p>
          <w:p w14:paraId="7F3C71B8"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公費為定額，不得按直接薪資及管理費之金額依一定比率增加。</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4CE39BED" w14:textId="77777777" w:rsidR="0008198A" w:rsidRPr="006D0EF1" w:rsidRDefault="0008198A" w:rsidP="006D0EF1">
            <w:pPr>
              <w:snapToGrid w:val="0"/>
              <w:spacing w:line="240" w:lineRule="exact"/>
              <w:ind w:leftChars="50" w:left="140"/>
              <w:jc w:val="center"/>
              <w:rPr>
                <w:rFonts w:ascii="標楷體" w:hAnsi="標楷體"/>
                <w:color w:val="000000"/>
                <w:sz w:val="22"/>
                <w:szCs w:val="22"/>
              </w:rPr>
            </w:pPr>
          </w:p>
        </w:tc>
      </w:tr>
      <w:tr w:rsidR="0008198A" w:rsidRPr="006D0EF1" w14:paraId="3478ECD5"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3589524F"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02780AE"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級距</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36808733"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計算公式</w:t>
            </w:r>
          </w:p>
        </w:tc>
        <w:tc>
          <w:tcPr>
            <w:tcW w:w="2198" w:type="dxa"/>
            <w:tcBorders>
              <w:top w:val="single" w:sz="4" w:space="0" w:color="000000"/>
              <w:left w:val="single" w:sz="4" w:space="0" w:color="000000"/>
              <w:bottom w:val="single" w:sz="4" w:space="0" w:color="000000"/>
              <w:right w:val="single" w:sz="4" w:space="0" w:color="000000"/>
            </w:tcBorders>
            <w:vAlign w:val="center"/>
          </w:tcPr>
          <w:p w14:paraId="64DE20EC" w14:textId="05E72574" w:rsidR="0008198A" w:rsidRPr="006D0EF1" w:rsidRDefault="00FD3AF8" w:rsidP="006D0EF1">
            <w:pPr>
              <w:snapToGrid w:val="0"/>
              <w:spacing w:line="240" w:lineRule="exact"/>
              <w:ind w:leftChars="50" w:left="310" w:hanging="170"/>
              <w:jc w:val="left"/>
              <w:rPr>
                <w:rFonts w:ascii="標楷體" w:hAnsi="標楷體"/>
                <w:sz w:val="22"/>
                <w:szCs w:val="22"/>
              </w:rPr>
            </w:pPr>
            <w:r w:rsidRPr="006D0EF1">
              <w:rPr>
                <w:rFonts w:ascii="標楷體" w:hAnsi="標楷體"/>
                <w:sz w:val="22"/>
                <w:szCs w:val="22"/>
              </w:rPr>
              <w:t>公費上限(單位：元)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38A1DBC5"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30B0CCE7"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1E22802C"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C9BD4D4"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未達2,500萬元</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71408F5F"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（直接薪資+管理費）x9</w:t>
            </w:r>
            <w:r w:rsidRPr="006D0EF1">
              <w:rPr>
                <w:rFonts w:ascii="標楷體" w:hAnsi="標楷體" w:cs="標楷體"/>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54C91EDB"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100萬元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42B18E67"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5B35D9AF"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09B17856"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8623A7B"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2,500萬元~未達5,000萬元</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6B6A6636" w14:textId="77777777" w:rsidR="0008198A" w:rsidRPr="006D0EF1" w:rsidRDefault="00FD3AF8" w:rsidP="006D0EF1">
            <w:pPr>
              <w:snapToGrid w:val="0"/>
              <w:spacing w:line="240" w:lineRule="exact"/>
              <w:ind w:leftChars="50" w:left="140"/>
              <w:jc w:val="center"/>
              <w:rPr>
                <w:rFonts w:ascii="標楷體" w:hAnsi="標楷體"/>
                <w:sz w:val="22"/>
                <w:szCs w:val="22"/>
              </w:rPr>
            </w:pPr>
            <w:r w:rsidRPr="006D0EF1">
              <w:rPr>
                <w:rFonts w:ascii="標楷體" w:hAnsi="標楷體"/>
                <w:sz w:val="22"/>
                <w:szCs w:val="22"/>
              </w:rPr>
              <w:t>（直接薪資+管理費）x8</w:t>
            </w:r>
            <w:r w:rsidRPr="006D0EF1">
              <w:rPr>
                <w:rFonts w:ascii="標楷體" w:hAnsi="標楷體" w:cs="標楷體"/>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6BE00440"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150萬元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0C0FF4FA"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1D800526"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3BECF7A0"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CE481EE"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5,000萬元~未達1億元</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355941E8" w14:textId="77777777" w:rsidR="0008198A" w:rsidRPr="006D0EF1" w:rsidRDefault="00FD3AF8" w:rsidP="006D0EF1">
            <w:pPr>
              <w:snapToGrid w:val="0"/>
              <w:spacing w:line="240" w:lineRule="exact"/>
              <w:ind w:leftChars="50" w:left="140"/>
              <w:jc w:val="center"/>
              <w:rPr>
                <w:rFonts w:ascii="標楷體" w:hAnsi="標楷體"/>
                <w:sz w:val="22"/>
                <w:szCs w:val="22"/>
              </w:rPr>
            </w:pPr>
            <w:r w:rsidRPr="006D0EF1">
              <w:rPr>
                <w:rFonts w:ascii="標楷體" w:hAnsi="標楷體"/>
                <w:sz w:val="22"/>
                <w:szCs w:val="22"/>
              </w:rPr>
              <w:t>（直接薪資+管理費）x7</w:t>
            </w:r>
            <w:r w:rsidRPr="006D0EF1">
              <w:rPr>
                <w:rFonts w:ascii="標楷體" w:hAnsi="標楷體" w:cs="標楷體"/>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3C422ED5"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250萬元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520B7B24"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68DAC405"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535239F3"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486137E"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1億元～1.5億元</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76A6980B" w14:textId="77777777" w:rsidR="0008198A" w:rsidRPr="006D0EF1" w:rsidRDefault="00FD3AF8" w:rsidP="006D0EF1">
            <w:pPr>
              <w:snapToGrid w:val="0"/>
              <w:spacing w:line="240" w:lineRule="exact"/>
              <w:ind w:leftChars="50" w:left="140"/>
              <w:jc w:val="center"/>
              <w:rPr>
                <w:rFonts w:ascii="標楷體" w:hAnsi="標楷體"/>
                <w:sz w:val="22"/>
                <w:szCs w:val="22"/>
              </w:rPr>
            </w:pPr>
            <w:r w:rsidRPr="006D0EF1">
              <w:rPr>
                <w:rFonts w:ascii="標楷體" w:hAnsi="標楷體"/>
                <w:sz w:val="22"/>
                <w:szCs w:val="22"/>
              </w:rPr>
              <w:t>(直接薪資+管理費)x6</w:t>
            </w:r>
            <w:r w:rsidRPr="006D0EF1">
              <w:rPr>
                <w:rFonts w:ascii="標楷體" w:hAnsi="標楷體" w:cs="新細明體;PMingLiU"/>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7023E4F0"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300萬元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C12D0A3"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7B9FA153"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2B9EE69C"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0A01ACA4"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1.5億元～2億元</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7D48CB5E" w14:textId="77777777" w:rsidR="0008198A" w:rsidRPr="006D0EF1" w:rsidRDefault="00FD3AF8" w:rsidP="006D0EF1">
            <w:pPr>
              <w:snapToGrid w:val="0"/>
              <w:spacing w:line="240" w:lineRule="exact"/>
              <w:ind w:leftChars="50" w:left="140"/>
              <w:jc w:val="center"/>
              <w:rPr>
                <w:rFonts w:ascii="標楷體" w:hAnsi="標楷體"/>
                <w:sz w:val="22"/>
                <w:szCs w:val="22"/>
              </w:rPr>
            </w:pPr>
            <w:r w:rsidRPr="006D0EF1">
              <w:rPr>
                <w:rFonts w:ascii="標楷體" w:hAnsi="標楷體"/>
                <w:sz w:val="22"/>
                <w:szCs w:val="22"/>
              </w:rPr>
              <w:t>(直接薪資+管理費)x6</w:t>
            </w:r>
            <w:r w:rsidRPr="006D0EF1">
              <w:rPr>
                <w:rFonts w:ascii="標楷體" w:hAnsi="標楷體" w:cs="新細明體;PMingLiU"/>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6CAED366"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450萬元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09F0F2CF"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2B04D83B"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35FCDAD9"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40648DAD"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2億元～2.5億元</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6C9BED54" w14:textId="77777777" w:rsidR="0008198A" w:rsidRPr="006D0EF1" w:rsidRDefault="00FD3AF8" w:rsidP="006D0EF1">
            <w:pPr>
              <w:snapToGrid w:val="0"/>
              <w:spacing w:line="240" w:lineRule="exact"/>
              <w:ind w:leftChars="50" w:left="140"/>
              <w:jc w:val="center"/>
              <w:rPr>
                <w:rFonts w:ascii="標楷體" w:hAnsi="標楷體"/>
                <w:sz w:val="22"/>
                <w:szCs w:val="22"/>
              </w:rPr>
            </w:pPr>
            <w:r w:rsidRPr="006D0EF1">
              <w:rPr>
                <w:rFonts w:ascii="標楷體" w:hAnsi="標楷體"/>
                <w:sz w:val="22"/>
                <w:szCs w:val="22"/>
              </w:rPr>
              <w:t>(直接薪資+管理費)x6</w:t>
            </w:r>
            <w:r w:rsidRPr="006D0EF1">
              <w:rPr>
                <w:rFonts w:ascii="標楷體" w:hAnsi="標楷體" w:cs="新細明體;PMingLiU"/>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34EC944C"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550萬元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7301E6EC"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46F84A77"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73E829DF" w14:textId="77777777" w:rsidR="0008198A" w:rsidRPr="006D0EF1" w:rsidRDefault="0008198A" w:rsidP="006D0EF1">
            <w:pPr>
              <w:spacing w:line="240" w:lineRule="exact"/>
              <w:ind w:leftChars="50" w:left="140"/>
              <w:rPr>
                <w:rFonts w:ascii="標楷體" w:hAnsi="標楷體"/>
                <w:sz w:val="22"/>
                <w:szCs w:val="22"/>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C9B3312"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2.5億元以上</w:t>
            </w:r>
          </w:p>
        </w:tc>
        <w:tc>
          <w:tcPr>
            <w:tcW w:w="3188" w:type="dxa"/>
            <w:gridSpan w:val="2"/>
            <w:tcBorders>
              <w:top w:val="single" w:sz="4" w:space="0" w:color="000000"/>
              <w:left w:val="single" w:sz="4" w:space="0" w:color="000000"/>
              <w:bottom w:val="single" w:sz="4" w:space="0" w:color="000000"/>
              <w:right w:val="single" w:sz="4" w:space="0" w:color="000000"/>
            </w:tcBorders>
            <w:vAlign w:val="center"/>
          </w:tcPr>
          <w:p w14:paraId="5902F21C" w14:textId="77777777" w:rsidR="0008198A" w:rsidRPr="006D0EF1" w:rsidRDefault="00FD3AF8" w:rsidP="006D0EF1">
            <w:pPr>
              <w:snapToGrid w:val="0"/>
              <w:spacing w:line="240" w:lineRule="exact"/>
              <w:ind w:leftChars="50" w:left="140"/>
              <w:jc w:val="center"/>
              <w:rPr>
                <w:rFonts w:ascii="標楷體" w:hAnsi="標楷體"/>
                <w:sz w:val="22"/>
                <w:szCs w:val="22"/>
              </w:rPr>
            </w:pPr>
            <w:r w:rsidRPr="006D0EF1">
              <w:rPr>
                <w:rFonts w:ascii="標楷體" w:hAnsi="標楷體"/>
                <w:sz w:val="22"/>
                <w:szCs w:val="22"/>
              </w:rPr>
              <w:t>(直接薪資+管理費)x6</w:t>
            </w:r>
            <w:r w:rsidRPr="006D0EF1">
              <w:rPr>
                <w:rFonts w:ascii="標楷體" w:hAnsi="標楷體" w:cs="新細明體;PMingLiU"/>
                <w:sz w:val="22"/>
                <w:szCs w:val="22"/>
              </w:rPr>
              <w:t>％</w:t>
            </w:r>
          </w:p>
        </w:tc>
        <w:tc>
          <w:tcPr>
            <w:tcW w:w="2198" w:type="dxa"/>
            <w:tcBorders>
              <w:top w:val="single" w:sz="4" w:space="0" w:color="000000"/>
              <w:left w:val="single" w:sz="4" w:space="0" w:color="000000"/>
              <w:bottom w:val="single" w:sz="4" w:space="0" w:color="000000"/>
              <w:right w:val="single" w:sz="4" w:space="0" w:color="000000"/>
            </w:tcBorders>
            <w:vAlign w:val="center"/>
          </w:tcPr>
          <w:p w14:paraId="610EFB54" w14:textId="77777777" w:rsidR="0008198A" w:rsidRPr="006D0EF1" w:rsidRDefault="00FD3AF8" w:rsidP="006D0EF1">
            <w:pPr>
              <w:snapToGrid w:val="0"/>
              <w:spacing w:line="240" w:lineRule="exact"/>
              <w:ind w:leftChars="50" w:left="310" w:hanging="170"/>
              <w:jc w:val="center"/>
              <w:rPr>
                <w:rFonts w:ascii="標楷體" w:hAnsi="標楷體"/>
                <w:sz w:val="22"/>
                <w:szCs w:val="22"/>
              </w:rPr>
            </w:pPr>
            <w:r w:rsidRPr="006D0EF1">
              <w:rPr>
                <w:rFonts w:ascii="標楷體" w:hAnsi="標楷體"/>
                <w:sz w:val="22"/>
                <w:szCs w:val="22"/>
              </w:rPr>
              <w:t>600萬元</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16CCB995" w14:textId="77777777" w:rsidR="0008198A" w:rsidRPr="006D0EF1" w:rsidRDefault="0008198A" w:rsidP="006D0EF1">
            <w:pPr>
              <w:spacing w:line="240" w:lineRule="exact"/>
              <w:ind w:leftChars="50" w:left="140"/>
              <w:rPr>
                <w:rFonts w:ascii="標楷體" w:hAnsi="標楷體"/>
                <w:sz w:val="22"/>
                <w:szCs w:val="22"/>
              </w:rPr>
            </w:pPr>
          </w:p>
        </w:tc>
      </w:tr>
      <w:tr w:rsidR="00FD3AF8" w:rsidRPr="006D0EF1" w14:paraId="00D0F8AC" w14:textId="77777777" w:rsidTr="0010729A">
        <w:trPr>
          <w:cantSplit/>
          <w:trHeight w:val="283"/>
        </w:trPr>
        <w:tc>
          <w:tcPr>
            <w:tcW w:w="768" w:type="dxa"/>
            <w:vMerge/>
            <w:tcBorders>
              <w:top w:val="single" w:sz="4" w:space="0" w:color="000000"/>
              <w:left w:val="single" w:sz="4" w:space="0" w:color="000000"/>
              <w:bottom w:val="single" w:sz="4" w:space="0" w:color="000000"/>
              <w:right w:val="single" w:sz="4" w:space="0" w:color="000000"/>
            </w:tcBorders>
            <w:vAlign w:val="center"/>
          </w:tcPr>
          <w:p w14:paraId="7AF6E74C" w14:textId="77777777" w:rsidR="00FD3AF8" w:rsidRPr="006D0EF1" w:rsidRDefault="00FD3AF8" w:rsidP="006D0EF1">
            <w:pPr>
              <w:spacing w:line="240" w:lineRule="exact"/>
              <w:ind w:leftChars="50" w:left="140"/>
              <w:rPr>
                <w:rFonts w:ascii="標楷體" w:hAnsi="標楷體"/>
                <w:sz w:val="22"/>
                <w:szCs w:val="22"/>
              </w:rPr>
            </w:pP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718405AA" w14:textId="4A86D20B" w:rsidR="00FD3AF8" w:rsidRPr="006D0EF1" w:rsidRDefault="00FD3AF8" w:rsidP="006D0EF1">
            <w:pPr>
              <w:snapToGrid w:val="0"/>
              <w:spacing w:line="240" w:lineRule="exact"/>
              <w:ind w:leftChars="50" w:left="310" w:hanging="170"/>
              <w:rPr>
                <w:rFonts w:ascii="標楷體" w:hAnsi="標楷體"/>
                <w:sz w:val="22"/>
                <w:szCs w:val="22"/>
              </w:rPr>
            </w:pPr>
            <w:r w:rsidRPr="006D0EF1">
              <w:rPr>
                <w:rFonts w:ascii="標楷體" w:hAnsi="標楷體" w:cs="標楷體"/>
                <w:color w:val="FF0000"/>
                <w:sz w:val="22"/>
                <w:szCs w:val="22"/>
              </w:rPr>
              <w:t>□</w:t>
            </w:r>
            <w:r w:rsidRPr="006D0EF1">
              <w:rPr>
                <w:rFonts w:ascii="標楷體" w:hAnsi="標楷體"/>
                <w:color w:val="FF0000"/>
                <w:sz w:val="22"/>
                <w:szCs w:val="22"/>
              </w:rPr>
              <w:t>履約期限為12/20日之案件，其公費允許增加10％，公費上限亦配合調整10％</w:t>
            </w:r>
            <w:r w:rsidRPr="006D0EF1">
              <w:rPr>
                <w:rFonts w:ascii="標楷體" w:hAnsi="標楷體" w:cs="標楷體"/>
                <w:color w:val="FF0000"/>
                <w:sz w:val="22"/>
                <w:szCs w:val="22"/>
              </w:rPr>
              <w:t>。</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70DA4689" w14:textId="77777777" w:rsidR="00FD3AF8" w:rsidRPr="006D0EF1" w:rsidRDefault="00FD3AF8" w:rsidP="006D0EF1">
            <w:pPr>
              <w:spacing w:line="240" w:lineRule="exact"/>
              <w:ind w:leftChars="50" w:left="140"/>
              <w:rPr>
                <w:rFonts w:ascii="標楷體" w:hAnsi="標楷體"/>
                <w:sz w:val="22"/>
                <w:szCs w:val="22"/>
              </w:rPr>
            </w:pPr>
          </w:p>
        </w:tc>
      </w:tr>
      <w:tr w:rsidR="0008198A" w:rsidRPr="006D0EF1" w14:paraId="247BC982" w14:textId="77777777" w:rsidTr="0010729A">
        <w:trPr>
          <w:cantSplit/>
          <w:trHeight w:val="468"/>
        </w:trPr>
        <w:tc>
          <w:tcPr>
            <w:tcW w:w="768" w:type="dxa"/>
            <w:vMerge/>
            <w:tcBorders>
              <w:top w:val="single" w:sz="4" w:space="0" w:color="000000"/>
              <w:left w:val="single" w:sz="4" w:space="0" w:color="000000"/>
              <w:bottom w:val="single" w:sz="4" w:space="0" w:color="000000"/>
              <w:right w:val="single" w:sz="4" w:space="0" w:color="000000"/>
            </w:tcBorders>
            <w:vAlign w:val="center"/>
          </w:tcPr>
          <w:p w14:paraId="3E4DA00E" w14:textId="77777777" w:rsidR="0008198A" w:rsidRPr="006D0EF1" w:rsidRDefault="0008198A" w:rsidP="006D0EF1">
            <w:pPr>
              <w:spacing w:line="240" w:lineRule="exact"/>
              <w:ind w:leftChars="50" w:left="140"/>
              <w:rPr>
                <w:rFonts w:ascii="標楷體" w:hAnsi="標楷體"/>
                <w:sz w:val="22"/>
                <w:szCs w:val="22"/>
              </w:rPr>
            </w:pP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43021759" w14:textId="77777777" w:rsidR="0008198A" w:rsidRPr="006D0EF1" w:rsidRDefault="00FD3AF8" w:rsidP="006D0EF1">
            <w:pPr>
              <w:snapToGrid w:val="0"/>
              <w:spacing w:line="240" w:lineRule="exact"/>
              <w:ind w:leftChars="50" w:left="887" w:hanging="747"/>
              <w:rPr>
                <w:rFonts w:ascii="標楷體" w:hAnsi="標楷體"/>
                <w:color w:val="000000"/>
                <w:sz w:val="22"/>
                <w:szCs w:val="22"/>
              </w:rPr>
            </w:pPr>
            <w:r w:rsidRPr="006D0EF1">
              <w:rPr>
                <w:rFonts w:ascii="標楷體" w:hAnsi="標楷體"/>
                <w:color w:val="000000"/>
                <w:sz w:val="22"/>
                <w:szCs w:val="22"/>
              </w:rPr>
              <w:t>備註：此處所指之委辦計畫不含代管補助款及自籌款；公費</w:t>
            </w:r>
            <w:proofErr w:type="gramStart"/>
            <w:r w:rsidRPr="006D0EF1">
              <w:rPr>
                <w:rFonts w:ascii="標楷體" w:hAnsi="標楷體"/>
                <w:color w:val="000000"/>
                <w:sz w:val="22"/>
                <w:szCs w:val="22"/>
              </w:rPr>
              <w:t>採</w:t>
            </w:r>
            <w:proofErr w:type="gramEnd"/>
            <w:r w:rsidRPr="006D0EF1">
              <w:rPr>
                <w:rFonts w:ascii="標楷體" w:hAnsi="標楷體"/>
                <w:color w:val="000000"/>
                <w:sz w:val="22"/>
                <w:szCs w:val="22"/>
              </w:rPr>
              <w:t>計之範圍僅限於政府委辦經費，不含自籌款。</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42467824" w14:textId="77777777" w:rsidR="0008198A" w:rsidRPr="006D0EF1" w:rsidRDefault="0008198A" w:rsidP="006D0EF1">
            <w:pPr>
              <w:spacing w:line="240" w:lineRule="exact"/>
              <w:ind w:leftChars="50" w:left="140"/>
              <w:rPr>
                <w:rFonts w:ascii="標楷體" w:hAnsi="標楷體"/>
                <w:sz w:val="22"/>
                <w:szCs w:val="22"/>
              </w:rPr>
            </w:pPr>
          </w:p>
        </w:tc>
      </w:tr>
      <w:tr w:rsidR="0008198A" w:rsidRPr="006D0EF1" w14:paraId="7550BA80" w14:textId="77777777" w:rsidTr="0010729A">
        <w:trPr>
          <w:cantSplit/>
          <w:trHeight w:val="336"/>
        </w:trPr>
        <w:tc>
          <w:tcPr>
            <w:tcW w:w="768" w:type="dxa"/>
            <w:tcBorders>
              <w:top w:val="single" w:sz="4" w:space="0" w:color="000000"/>
              <w:left w:val="single" w:sz="4" w:space="0" w:color="000000"/>
              <w:bottom w:val="single" w:sz="4" w:space="0" w:color="000000"/>
              <w:right w:val="single" w:sz="4" w:space="0" w:color="000000"/>
            </w:tcBorders>
            <w:vAlign w:val="center"/>
          </w:tcPr>
          <w:p w14:paraId="3BEE3E31"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營業稅</w:t>
            </w:r>
          </w:p>
        </w:tc>
        <w:tc>
          <w:tcPr>
            <w:tcW w:w="8788" w:type="dxa"/>
            <w:gridSpan w:val="4"/>
            <w:tcBorders>
              <w:top w:val="single" w:sz="4" w:space="0" w:color="000000"/>
              <w:left w:val="single" w:sz="4" w:space="0" w:color="000000"/>
              <w:bottom w:val="single" w:sz="4" w:space="0" w:color="000000"/>
              <w:right w:val="single" w:sz="4" w:space="0" w:color="000000"/>
            </w:tcBorders>
            <w:vAlign w:val="center"/>
          </w:tcPr>
          <w:p w14:paraId="3DD4BFF5" w14:textId="77777777" w:rsidR="0008198A" w:rsidRPr="006D0EF1" w:rsidRDefault="00FD3AF8" w:rsidP="006D0EF1">
            <w:pPr>
              <w:snapToGrid w:val="0"/>
              <w:spacing w:line="240" w:lineRule="exact"/>
              <w:ind w:leftChars="50" w:left="310" w:hanging="170"/>
              <w:rPr>
                <w:rFonts w:ascii="標楷體" w:hAnsi="標楷體"/>
                <w:color w:val="000000"/>
                <w:sz w:val="22"/>
                <w:szCs w:val="22"/>
              </w:rPr>
            </w:pPr>
            <w:r w:rsidRPr="006D0EF1">
              <w:rPr>
                <w:rFonts w:ascii="標楷體" w:hAnsi="標楷體"/>
                <w:color w:val="000000"/>
                <w:sz w:val="22"/>
                <w:szCs w:val="22"/>
              </w:rPr>
              <w:t>（直接薪資+管理費用+其他直接費用+公費）x 5％。</w:t>
            </w:r>
          </w:p>
        </w:tc>
        <w:tc>
          <w:tcPr>
            <w:tcW w:w="993" w:type="dxa"/>
            <w:tcBorders>
              <w:top w:val="single" w:sz="4" w:space="0" w:color="000000"/>
              <w:left w:val="single" w:sz="4" w:space="0" w:color="000000"/>
              <w:bottom w:val="single" w:sz="4" w:space="0" w:color="000000"/>
              <w:right w:val="single" w:sz="4" w:space="0" w:color="000000"/>
            </w:tcBorders>
            <w:vAlign w:val="center"/>
          </w:tcPr>
          <w:p w14:paraId="25D4F1E6" w14:textId="77777777" w:rsidR="0008198A" w:rsidRPr="006D0EF1" w:rsidRDefault="0008198A" w:rsidP="006D0EF1">
            <w:pPr>
              <w:snapToGrid w:val="0"/>
              <w:spacing w:line="240" w:lineRule="exact"/>
              <w:ind w:leftChars="50" w:left="140"/>
              <w:jc w:val="center"/>
              <w:rPr>
                <w:rFonts w:ascii="標楷體" w:hAnsi="標楷體"/>
                <w:color w:val="000000"/>
                <w:sz w:val="22"/>
                <w:szCs w:val="22"/>
              </w:rPr>
            </w:pPr>
          </w:p>
        </w:tc>
      </w:tr>
      <w:tr w:rsidR="0008198A" w:rsidRPr="006D0EF1" w14:paraId="6F47F24B" w14:textId="77777777" w:rsidTr="0010729A">
        <w:trPr>
          <w:cantSplit/>
          <w:trHeight w:val="336"/>
        </w:trPr>
        <w:tc>
          <w:tcPr>
            <w:tcW w:w="768" w:type="dxa"/>
            <w:tcBorders>
              <w:left w:val="single" w:sz="4" w:space="0" w:color="000000"/>
              <w:bottom w:val="single" w:sz="4" w:space="0" w:color="000000"/>
              <w:right w:val="single" w:sz="4" w:space="0" w:color="000000"/>
            </w:tcBorders>
            <w:vAlign w:val="center"/>
          </w:tcPr>
          <w:p w14:paraId="350FB850" w14:textId="77777777" w:rsidR="0008198A" w:rsidRPr="006D0EF1" w:rsidRDefault="00FD3AF8" w:rsidP="006D0EF1">
            <w:pPr>
              <w:snapToGrid w:val="0"/>
              <w:spacing w:line="240" w:lineRule="exact"/>
              <w:ind w:leftChars="50" w:left="140"/>
              <w:jc w:val="center"/>
              <w:rPr>
                <w:rFonts w:ascii="標楷體" w:hAnsi="標楷體"/>
                <w:b/>
                <w:color w:val="000000"/>
                <w:sz w:val="22"/>
                <w:szCs w:val="22"/>
              </w:rPr>
            </w:pPr>
            <w:r w:rsidRPr="006D0EF1">
              <w:rPr>
                <w:rFonts w:ascii="標楷體" w:hAnsi="標楷體"/>
                <w:b/>
                <w:color w:val="000000"/>
                <w:sz w:val="22"/>
                <w:szCs w:val="22"/>
              </w:rPr>
              <w:t>合 計</w:t>
            </w:r>
          </w:p>
        </w:tc>
        <w:tc>
          <w:tcPr>
            <w:tcW w:w="8788" w:type="dxa"/>
            <w:gridSpan w:val="4"/>
            <w:tcBorders>
              <w:left w:val="single" w:sz="4" w:space="0" w:color="000000"/>
              <w:bottom w:val="single" w:sz="4" w:space="0" w:color="000000"/>
              <w:right w:val="single" w:sz="4" w:space="0" w:color="000000"/>
            </w:tcBorders>
            <w:vAlign w:val="center"/>
          </w:tcPr>
          <w:p w14:paraId="371E999F" w14:textId="77777777" w:rsidR="0008198A" w:rsidRPr="006D0EF1" w:rsidRDefault="0008198A" w:rsidP="006D0EF1">
            <w:pPr>
              <w:snapToGrid w:val="0"/>
              <w:spacing w:line="240" w:lineRule="exact"/>
              <w:ind w:leftChars="50" w:left="310" w:hanging="170"/>
              <w:rPr>
                <w:rFonts w:ascii="標楷體" w:hAnsi="標楷體"/>
                <w:color w:val="000000"/>
                <w:sz w:val="22"/>
                <w:szCs w:val="22"/>
              </w:rPr>
            </w:pPr>
          </w:p>
        </w:tc>
        <w:tc>
          <w:tcPr>
            <w:tcW w:w="993" w:type="dxa"/>
            <w:tcBorders>
              <w:left w:val="single" w:sz="4" w:space="0" w:color="000000"/>
              <w:bottom w:val="single" w:sz="4" w:space="0" w:color="000000"/>
              <w:right w:val="single" w:sz="4" w:space="0" w:color="000000"/>
            </w:tcBorders>
            <w:vAlign w:val="center"/>
          </w:tcPr>
          <w:p w14:paraId="2BF84A52" w14:textId="77777777" w:rsidR="0008198A" w:rsidRPr="006D0EF1" w:rsidRDefault="0008198A" w:rsidP="006D0EF1">
            <w:pPr>
              <w:snapToGrid w:val="0"/>
              <w:spacing w:line="240" w:lineRule="exact"/>
              <w:ind w:leftChars="50" w:left="140"/>
              <w:jc w:val="center"/>
              <w:rPr>
                <w:rFonts w:ascii="標楷體" w:hAnsi="標楷體"/>
                <w:color w:val="000000"/>
                <w:sz w:val="22"/>
                <w:szCs w:val="22"/>
              </w:rPr>
            </w:pPr>
          </w:p>
        </w:tc>
      </w:tr>
    </w:tbl>
    <w:p w14:paraId="36272487" w14:textId="77777777" w:rsidR="0008198A" w:rsidRPr="0010729A" w:rsidRDefault="00FD3AF8" w:rsidP="006D0EF1">
      <w:pPr>
        <w:spacing w:line="200" w:lineRule="exact"/>
        <w:rPr>
          <w:rFonts w:ascii="標楷體" w:hAnsi="標楷體" w:cs="Times New Roman"/>
          <w:color w:val="000000"/>
          <w:sz w:val="22"/>
          <w:szCs w:val="22"/>
        </w:rPr>
      </w:pPr>
      <w:r w:rsidRPr="0010729A">
        <w:rPr>
          <w:rFonts w:ascii="標楷體" w:hAnsi="標楷體"/>
          <w:color w:val="000000"/>
          <w:sz w:val="22"/>
          <w:szCs w:val="22"/>
        </w:rPr>
        <w:t>備註</w:t>
      </w:r>
      <w:r w:rsidRPr="0010729A">
        <w:rPr>
          <w:rFonts w:ascii="標楷體" w:hAnsi="標楷體" w:cs="Times New Roman"/>
          <w:color w:val="000000"/>
          <w:sz w:val="22"/>
          <w:szCs w:val="22"/>
        </w:rPr>
        <w:t>：1.上述各款費用之編列標準請參照「經濟部及所屬機關委辦計畫預算編列基準」</w:t>
      </w:r>
    </w:p>
    <w:p w14:paraId="23C54B6F" w14:textId="088232E5" w:rsidR="0008198A" w:rsidRPr="0010729A" w:rsidRDefault="00FD3AF8" w:rsidP="006D0EF1">
      <w:pPr>
        <w:spacing w:line="200" w:lineRule="exact"/>
        <w:ind w:left="680" w:right="170"/>
        <w:jc w:val="left"/>
        <w:rPr>
          <w:rFonts w:ascii="標楷體" w:hAnsi="標楷體"/>
          <w:sz w:val="22"/>
          <w:szCs w:val="22"/>
        </w:rPr>
      </w:pPr>
      <w:r w:rsidRPr="0010729A">
        <w:rPr>
          <w:rFonts w:ascii="標楷體" w:hAnsi="標楷體" w:cs="Times New Roman"/>
          <w:bCs/>
          <w:color w:val="000000"/>
          <w:sz w:val="22"/>
          <w:szCs w:val="22"/>
        </w:rPr>
        <w:t>2.上述編列之</w:t>
      </w:r>
      <w:proofErr w:type="gramStart"/>
      <w:r w:rsidRPr="0010729A">
        <w:rPr>
          <w:rFonts w:ascii="標楷體" w:hAnsi="標楷體" w:cs="Times New Roman"/>
          <w:bCs/>
          <w:color w:val="000000"/>
          <w:sz w:val="22"/>
          <w:szCs w:val="22"/>
        </w:rPr>
        <w:t>管理費依分包</w:t>
      </w:r>
      <w:proofErr w:type="gramEnd"/>
      <w:r w:rsidRPr="0010729A">
        <w:rPr>
          <w:rFonts w:ascii="標楷體" w:hAnsi="標楷體" w:cs="Times New Roman"/>
          <w:bCs/>
          <w:color w:val="000000"/>
          <w:sz w:val="22"/>
          <w:szCs w:val="22"/>
        </w:rPr>
        <w:t>比例區分級距，</w:t>
      </w:r>
      <w:r w:rsidRPr="0010729A">
        <w:rPr>
          <w:rFonts w:ascii="標楷體" w:hAnsi="標楷體"/>
          <w:bCs/>
          <w:color w:val="000000"/>
          <w:sz w:val="22"/>
          <w:szCs w:val="22"/>
        </w:rPr>
        <w:t>各級距之管理費訂有上限標準，說明如下：</w:t>
      </w:r>
    </w:p>
    <w:tbl>
      <w:tblPr>
        <w:tblW w:w="10375" w:type="dxa"/>
        <w:tblInd w:w="-481" w:type="dxa"/>
        <w:tblLayout w:type="fixed"/>
        <w:tblCellMar>
          <w:left w:w="57" w:type="dxa"/>
          <w:right w:w="57" w:type="dxa"/>
        </w:tblCellMar>
        <w:tblLook w:val="04A0" w:firstRow="1" w:lastRow="0" w:firstColumn="1" w:lastColumn="0" w:noHBand="0" w:noVBand="1"/>
      </w:tblPr>
      <w:tblGrid>
        <w:gridCol w:w="2092"/>
        <w:gridCol w:w="1900"/>
        <w:gridCol w:w="1733"/>
        <w:gridCol w:w="2133"/>
        <w:gridCol w:w="2517"/>
      </w:tblGrid>
      <w:tr w:rsidR="0008198A" w:rsidRPr="006D0EF1" w14:paraId="28490C74" w14:textId="77777777">
        <w:trPr>
          <w:trHeight w:val="181"/>
        </w:trPr>
        <w:tc>
          <w:tcPr>
            <w:tcW w:w="2092" w:type="dxa"/>
            <w:vMerge w:val="restart"/>
            <w:tcBorders>
              <w:top w:val="single" w:sz="4" w:space="0" w:color="000000"/>
              <w:left w:val="single" w:sz="4" w:space="0" w:color="000000"/>
              <w:bottom w:val="single" w:sz="4" w:space="0" w:color="000000"/>
              <w:right w:val="single" w:sz="4" w:space="0" w:color="000000"/>
            </w:tcBorders>
            <w:vAlign w:val="center"/>
          </w:tcPr>
          <w:p w14:paraId="62EBA0F0" w14:textId="77777777" w:rsidR="0008198A" w:rsidRPr="006D0EF1" w:rsidRDefault="0008198A" w:rsidP="006D0EF1">
            <w:pPr>
              <w:snapToGrid w:val="0"/>
              <w:spacing w:line="200" w:lineRule="exact"/>
              <w:rPr>
                <w:bCs/>
                <w:color w:val="000000"/>
                <w:sz w:val="22"/>
                <w:szCs w:val="22"/>
              </w:rPr>
            </w:pP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0489F933" w14:textId="77777777" w:rsidR="0008198A" w:rsidRPr="006D0EF1" w:rsidRDefault="00FD3AF8" w:rsidP="006D0EF1">
            <w:pPr>
              <w:spacing w:line="200" w:lineRule="exact"/>
              <w:jc w:val="center"/>
              <w:rPr>
                <w:sz w:val="22"/>
                <w:szCs w:val="22"/>
              </w:rPr>
            </w:pPr>
            <w:r w:rsidRPr="006D0EF1">
              <w:rPr>
                <w:bCs/>
                <w:color w:val="000000"/>
                <w:sz w:val="22"/>
                <w:szCs w:val="22"/>
              </w:rPr>
              <w:t>無分包之計畫</w:t>
            </w:r>
          </w:p>
        </w:tc>
        <w:tc>
          <w:tcPr>
            <w:tcW w:w="6383" w:type="dxa"/>
            <w:gridSpan w:val="3"/>
            <w:tcBorders>
              <w:top w:val="single" w:sz="4" w:space="0" w:color="000000"/>
              <w:left w:val="single" w:sz="4" w:space="0" w:color="000000"/>
              <w:bottom w:val="single" w:sz="4" w:space="0" w:color="000000"/>
              <w:right w:val="single" w:sz="4" w:space="0" w:color="000000"/>
            </w:tcBorders>
            <w:vAlign w:val="center"/>
          </w:tcPr>
          <w:p w14:paraId="3C29BD1E" w14:textId="77777777" w:rsidR="0008198A" w:rsidRPr="006D0EF1" w:rsidRDefault="00FD3AF8" w:rsidP="006D0EF1">
            <w:pPr>
              <w:spacing w:line="200" w:lineRule="exact"/>
              <w:jc w:val="center"/>
              <w:rPr>
                <w:bCs/>
                <w:color w:val="000000"/>
                <w:sz w:val="22"/>
                <w:szCs w:val="22"/>
              </w:rPr>
            </w:pPr>
            <w:r w:rsidRPr="006D0EF1">
              <w:rPr>
                <w:bCs/>
                <w:color w:val="000000"/>
                <w:sz w:val="22"/>
                <w:szCs w:val="22"/>
              </w:rPr>
              <w:t>分包經費比例</w:t>
            </w:r>
          </w:p>
        </w:tc>
      </w:tr>
      <w:tr w:rsidR="0008198A" w:rsidRPr="006D0EF1" w14:paraId="1E6C83AF" w14:textId="77777777">
        <w:trPr>
          <w:trHeight w:val="163"/>
        </w:trPr>
        <w:tc>
          <w:tcPr>
            <w:tcW w:w="2092" w:type="dxa"/>
            <w:vMerge/>
            <w:tcBorders>
              <w:top w:val="single" w:sz="4" w:space="0" w:color="000000"/>
              <w:left w:val="single" w:sz="4" w:space="0" w:color="000000"/>
              <w:bottom w:val="single" w:sz="4" w:space="0" w:color="000000"/>
              <w:right w:val="single" w:sz="4" w:space="0" w:color="000000"/>
            </w:tcBorders>
            <w:vAlign w:val="center"/>
          </w:tcPr>
          <w:p w14:paraId="156F8ED7" w14:textId="77777777" w:rsidR="0008198A" w:rsidRPr="006D0EF1" w:rsidRDefault="0008198A" w:rsidP="006D0EF1">
            <w:pPr>
              <w:spacing w:line="200" w:lineRule="exact"/>
              <w:rPr>
                <w:sz w:val="22"/>
                <w:szCs w:val="22"/>
              </w:rPr>
            </w:pP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73C799A1" w14:textId="77777777" w:rsidR="0008198A" w:rsidRPr="006D0EF1" w:rsidRDefault="0008198A" w:rsidP="006D0EF1">
            <w:pPr>
              <w:spacing w:line="200" w:lineRule="exact"/>
              <w:rPr>
                <w:sz w:val="22"/>
                <w:szCs w:val="22"/>
              </w:rPr>
            </w:pPr>
          </w:p>
        </w:tc>
        <w:tc>
          <w:tcPr>
            <w:tcW w:w="1733" w:type="dxa"/>
            <w:tcBorders>
              <w:top w:val="single" w:sz="4" w:space="0" w:color="000000"/>
              <w:left w:val="single" w:sz="4" w:space="0" w:color="000000"/>
              <w:bottom w:val="single" w:sz="4" w:space="0" w:color="000000"/>
              <w:right w:val="single" w:sz="4" w:space="0" w:color="000000"/>
            </w:tcBorders>
            <w:vAlign w:val="center"/>
          </w:tcPr>
          <w:p w14:paraId="4B5DB949" w14:textId="77777777" w:rsidR="0008198A" w:rsidRPr="006D0EF1" w:rsidRDefault="00FD3AF8" w:rsidP="006D0EF1">
            <w:pPr>
              <w:spacing w:line="200" w:lineRule="exact"/>
              <w:jc w:val="center"/>
              <w:rPr>
                <w:sz w:val="22"/>
                <w:szCs w:val="22"/>
              </w:rPr>
            </w:pPr>
            <w:r w:rsidRPr="006D0EF1">
              <w:rPr>
                <w:bCs/>
                <w:color w:val="000000"/>
                <w:sz w:val="22"/>
                <w:szCs w:val="22"/>
              </w:rPr>
              <w:t>未達</w:t>
            </w:r>
            <w:r w:rsidRPr="006D0EF1">
              <w:rPr>
                <w:bCs/>
                <w:color w:val="000000"/>
                <w:sz w:val="22"/>
                <w:szCs w:val="22"/>
              </w:rPr>
              <w:t>20%</w:t>
            </w:r>
          </w:p>
        </w:tc>
        <w:tc>
          <w:tcPr>
            <w:tcW w:w="2133" w:type="dxa"/>
            <w:tcBorders>
              <w:top w:val="single" w:sz="4" w:space="0" w:color="000000"/>
              <w:left w:val="single" w:sz="4" w:space="0" w:color="000000"/>
              <w:bottom w:val="single" w:sz="4" w:space="0" w:color="000000"/>
              <w:right w:val="single" w:sz="4" w:space="0" w:color="000000"/>
            </w:tcBorders>
            <w:vAlign w:val="center"/>
          </w:tcPr>
          <w:p w14:paraId="659A12D7" w14:textId="77777777" w:rsidR="0008198A" w:rsidRPr="006D0EF1" w:rsidRDefault="00FD3AF8" w:rsidP="006D0EF1">
            <w:pPr>
              <w:spacing w:line="200" w:lineRule="exact"/>
              <w:jc w:val="center"/>
              <w:rPr>
                <w:sz w:val="22"/>
                <w:szCs w:val="22"/>
              </w:rPr>
            </w:pPr>
            <w:r w:rsidRPr="006D0EF1">
              <w:rPr>
                <w:bCs/>
                <w:color w:val="000000"/>
                <w:sz w:val="22"/>
                <w:szCs w:val="22"/>
              </w:rPr>
              <w:t>20%</w:t>
            </w:r>
            <w:r w:rsidRPr="006D0EF1">
              <w:rPr>
                <w:bCs/>
                <w:color w:val="000000"/>
                <w:sz w:val="22"/>
                <w:szCs w:val="22"/>
              </w:rPr>
              <w:t>以上</w:t>
            </w:r>
            <w:r w:rsidRPr="006D0EF1">
              <w:rPr>
                <w:bCs/>
                <w:color w:val="000000"/>
                <w:sz w:val="22"/>
                <w:szCs w:val="22"/>
              </w:rPr>
              <w:t>~</w:t>
            </w:r>
            <w:r w:rsidRPr="006D0EF1">
              <w:rPr>
                <w:bCs/>
                <w:color w:val="000000"/>
                <w:sz w:val="22"/>
                <w:szCs w:val="22"/>
              </w:rPr>
              <w:t>未達</w:t>
            </w:r>
            <w:r w:rsidRPr="006D0EF1">
              <w:rPr>
                <w:bCs/>
                <w:color w:val="000000"/>
                <w:sz w:val="22"/>
                <w:szCs w:val="22"/>
              </w:rPr>
              <w:t>40%</w:t>
            </w:r>
          </w:p>
        </w:tc>
        <w:tc>
          <w:tcPr>
            <w:tcW w:w="2517" w:type="dxa"/>
            <w:tcBorders>
              <w:top w:val="single" w:sz="4" w:space="0" w:color="000000"/>
              <w:left w:val="single" w:sz="4" w:space="0" w:color="000000"/>
              <w:bottom w:val="single" w:sz="4" w:space="0" w:color="000000"/>
              <w:right w:val="single" w:sz="4" w:space="0" w:color="000000"/>
            </w:tcBorders>
            <w:vAlign w:val="center"/>
          </w:tcPr>
          <w:p w14:paraId="62D19C78" w14:textId="77777777" w:rsidR="0008198A" w:rsidRPr="006D0EF1" w:rsidRDefault="00FD3AF8" w:rsidP="006D0EF1">
            <w:pPr>
              <w:spacing w:line="200" w:lineRule="exact"/>
              <w:jc w:val="center"/>
              <w:rPr>
                <w:bCs/>
                <w:color w:val="000000"/>
                <w:sz w:val="22"/>
                <w:szCs w:val="22"/>
              </w:rPr>
            </w:pPr>
            <w:r w:rsidRPr="006D0EF1">
              <w:rPr>
                <w:bCs/>
                <w:color w:val="000000"/>
                <w:sz w:val="22"/>
                <w:szCs w:val="22"/>
              </w:rPr>
              <w:t>40%</w:t>
            </w:r>
            <w:r w:rsidRPr="006D0EF1">
              <w:rPr>
                <w:bCs/>
                <w:color w:val="000000"/>
                <w:sz w:val="22"/>
                <w:szCs w:val="22"/>
              </w:rPr>
              <w:t>以上</w:t>
            </w:r>
          </w:p>
        </w:tc>
      </w:tr>
      <w:tr w:rsidR="0008198A" w:rsidRPr="006D0EF1" w14:paraId="493F145F" w14:textId="77777777">
        <w:trPr>
          <w:trHeight w:val="356"/>
        </w:trPr>
        <w:tc>
          <w:tcPr>
            <w:tcW w:w="2092" w:type="dxa"/>
            <w:tcBorders>
              <w:top w:val="single" w:sz="4" w:space="0" w:color="000000"/>
              <w:left w:val="single" w:sz="4" w:space="0" w:color="000000"/>
              <w:bottom w:val="single" w:sz="4" w:space="0" w:color="000000"/>
              <w:right w:val="single" w:sz="4" w:space="0" w:color="000000"/>
            </w:tcBorders>
            <w:vAlign w:val="center"/>
          </w:tcPr>
          <w:p w14:paraId="44048D1E" w14:textId="77777777" w:rsidR="0008198A" w:rsidRPr="006D0EF1" w:rsidRDefault="00FD3AF8" w:rsidP="006D0EF1">
            <w:pPr>
              <w:spacing w:line="200" w:lineRule="exact"/>
              <w:jc w:val="center"/>
              <w:rPr>
                <w:bCs/>
                <w:color w:val="000000"/>
                <w:sz w:val="22"/>
                <w:szCs w:val="22"/>
              </w:rPr>
            </w:pPr>
            <w:r w:rsidRPr="006D0EF1">
              <w:rPr>
                <w:bCs/>
                <w:color w:val="000000"/>
                <w:sz w:val="22"/>
                <w:szCs w:val="22"/>
              </w:rPr>
              <w:t>執行單位管理費</w:t>
            </w:r>
          </w:p>
        </w:tc>
        <w:tc>
          <w:tcPr>
            <w:tcW w:w="1900" w:type="dxa"/>
            <w:tcBorders>
              <w:top w:val="single" w:sz="4" w:space="0" w:color="000000"/>
              <w:left w:val="single" w:sz="4" w:space="0" w:color="000000"/>
              <w:bottom w:val="single" w:sz="4" w:space="0" w:color="000000"/>
              <w:right w:val="single" w:sz="4" w:space="0" w:color="000000"/>
            </w:tcBorders>
            <w:vAlign w:val="center"/>
          </w:tcPr>
          <w:p w14:paraId="7DA688BE" w14:textId="77777777" w:rsidR="0008198A" w:rsidRPr="006D0EF1" w:rsidRDefault="00FD3AF8" w:rsidP="006D0EF1">
            <w:pPr>
              <w:spacing w:line="200" w:lineRule="exact"/>
              <w:jc w:val="center"/>
              <w:rPr>
                <w:sz w:val="22"/>
                <w:szCs w:val="22"/>
              </w:rPr>
            </w:pPr>
            <w:proofErr w:type="gramStart"/>
            <w:r w:rsidRPr="006D0EF1">
              <w:rPr>
                <w:rFonts w:cs="新細明體;PMingLiU"/>
                <w:bCs/>
                <w:color w:val="000000"/>
                <w:sz w:val="22"/>
                <w:szCs w:val="22"/>
              </w:rPr>
              <w:t>≦</w:t>
            </w:r>
            <w:proofErr w:type="gramEnd"/>
            <w:r w:rsidRPr="006D0EF1">
              <w:rPr>
                <w:bCs/>
                <w:color w:val="000000"/>
                <w:sz w:val="22"/>
                <w:szCs w:val="22"/>
              </w:rPr>
              <w:t>100%</w:t>
            </w:r>
            <w:r w:rsidRPr="006D0EF1">
              <w:rPr>
                <w:bCs/>
                <w:color w:val="000000"/>
                <w:sz w:val="22"/>
                <w:szCs w:val="22"/>
              </w:rPr>
              <w:t>直接薪資</w:t>
            </w:r>
          </w:p>
        </w:tc>
        <w:tc>
          <w:tcPr>
            <w:tcW w:w="1733" w:type="dxa"/>
            <w:tcBorders>
              <w:top w:val="single" w:sz="4" w:space="0" w:color="000000"/>
              <w:left w:val="single" w:sz="4" w:space="0" w:color="000000"/>
              <w:bottom w:val="single" w:sz="4" w:space="0" w:color="000000"/>
              <w:right w:val="single" w:sz="4" w:space="0" w:color="000000"/>
            </w:tcBorders>
            <w:vAlign w:val="center"/>
          </w:tcPr>
          <w:p w14:paraId="78D8E0D9" w14:textId="77777777" w:rsidR="0008198A" w:rsidRPr="006D0EF1" w:rsidRDefault="00FD3AF8" w:rsidP="006D0EF1">
            <w:pPr>
              <w:spacing w:line="200" w:lineRule="exact"/>
              <w:jc w:val="center"/>
              <w:rPr>
                <w:sz w:val="22"/>
                <w:szCs w:val="22"/>
              </w:rPr>
            </w:pPr>
            <w:r w:rsidRPr="006D0EF1">
              <w:rPr>
                <w:rFonts w:cs="新細明體;PMingLiU"/>
                <w:bCs/>
                <w:color w:val="000000"/>
                <w:sz w:val="22"/>
                <w:szCs w:val="22"/>
              </w:rPr>
              <w:t>&lt;</w:t>
            </w:r>
            <w:r w:rsidRPr="006D0EF1">
              <w:rPr>
                <w:bCs/>
                <w:color w:val="000000"/>
                <w:sz w:val="22"/>
                <w:szCs w:val="22"/>
              </w:rPr>
              <w:t>80%</w:t>
            </w:r>
            <w:r w:rsidRPr="006D0EF1">
              <w:rPr>
                <w:bCs/>
                <w:color w:val="000000"/>
                <w:sz w:val="22"/>
                <w:szCs w:val="22"/>
              </w:rPr>
              <w:t>直接薪資</w:t>
            </w:r>
          </w:p>
        </w:tc>
        <w:tc>
          <w:tcPr>
            <w:tcW w:w="2133" w:type="dxa"/>
            <w:tcBorders>
              <w:top w:val="single" w:sz="4" w:space="0" w:color="000000"/>
              <w:left w:val="single" w:sz="4" w:space="0" w:color="000000"/>
              <w:bottom w:val="single" w:sz="4" w:space="0" w:color="000000"/>
              <w:right w:val="single" w:sz="4" w:space="0" w:color="000000"/>
            </w:tcBorders>
            <w:vAlign w:val="center"/>
          </w:tcPr>
          <w:p w14:paraId="3336E08A" w14:textId="77777777" w:rsidR="0008198A" w:rsidRPr="006D0EF1" w:rsidRDefault="00FD3AF8" w:rsidP="006D0EF1">
            <w:pPr>
              <w:spacing w:line="200" w:lineRule="exact"/>
              <w:jc w:val="center"/>
              <w:rPr>
                <w:sz w:val="22"/>
                <w:szCs w:val="22"/>
              </w:rPr>
            </w:pPr>
            <w:r w:rsidRPr="006D0EF1">
              <w:rPr>
                <w:bCs/>
                <w:color w:val="000000"/>
                <w:sz w:val="22"/>
                <w:szCs w:val="22"/>
              </w:rPr>
              <w:t>&lt;70%</w:t>
            </w:r>
            <w:r w:rsidRPr="006D0EF1">
              <w:rPr>
                <w:bCs/>
                <w:color w:val="000000"/>
                <w:sz w:val="22"/>
                <w:szCs w:val="22"/>
              </w:rPr>
              <w:t>直接薪資</w:t>
            </w:r>
          </w:p>
        </w:tc>
        <w:tc>
          <w:tcPr>
            <w:tcW w:w="2517" w:type="dxa"/>
            <w:tcBorders>
              <w:top w:val="single" w:sz="4" w:space="0" w:color="000000"/>
              <w:left w:val="single" w:sz="4" w:space="0" w:color="000000"/>
              <w:bottom w:val="single" w:sz="4" w:space="0" w:color="000000"/>
              <w:right w:val="single" w:sz="4" w:space="0" w:color="000000"/>
            </w:tcBorders>
            <w:vAlign w:val="center"/>
          </w:tcPr>
          <w:p w14:paraId="5B50E3C6" w14:textId="77777777" w:rsidR="0008198A" w:rsidRPr="006D0EF1" w:rsidRDefault="00FD3AF8" w:rsidP="006D0EF1">
            <w:pPr>
              <w:spacing w:line="200" w:lineRule="exact"/>
              <w:jc w:val="center"/>
              <w:rPr>
                <w:sz w:val="22"/>
                <w:szCs w:val="22"/>
              </w:rPr>
            </w:pPr>
            <w:r w:rsidRPr="006D0EF1">
              <w:rPr>
                <w:bCs/>
                <w:color w:val="000000"/>
                <w:sz w:val="22"/>
                <w:szCs w:val="22"/>
              </w:rPr>
              <w:t>&lt;60%</w:t>
            </w:r>
            <w:r w:rsidRPr="006D0EF1">
              <w:rPr>
                <w:bCs/>
                <w:color w:val="000000"/>
                <w:sz w:val="22"/>
                <w:szCs w:val="22"/>
              </w:rPr>
              <w:t>直接薪資</w:t>
            </w:r>
          </w:p>
        </w:tc>
      </w:tr>
      <w:tr w:rsidR="0008198A" w:rsidRPr="006D0EF1" w14:paraId="1B27C352" w14:textId="77777777">
        <w:trPr>
          <w:trHeight w:val="337"/>
        </w:trPr>
        <w:tc>
          <w:tcPr>
            <w:tcW w:w="2092" w:type="dxa"/>
            <w:tcBorders>
              <w:top w:val="single" w:sz="4" w:space="0" w:color="000000"/>
              <w:left w:val="single" w:sz="4" w:space="0" w:color="000000"/>
              <w:bottom w:val="single" w:sz="4" w:space="0" w:color="000000"/>
              <w:right w:val="single" w:sz="4" w:space="0" w:color="000000"/>
            </w:tcBorders>
            <w:vAlign w:val="center"/>
          </w:tcPr>
          <w:p w14:paraId="13FD5A81" w14:textId="77777777" w:rsidR="0008198A" w:rsidRPr="006D0EF1" w:rsidRDefault="00FD3AF8" w:rsidP="006D0EF1">
            <w:pPr>
              <w:spacing w:line="200" w:lineRule="exact"/>
              <w:jc w:val="center"/>
              <w:rPr>
                <w:bCs/>
                <w:color w:val="000000"/>
                <w:sz w:val="22"/>
                <w:szCs w:val="22"/>
              </w:rPr>
            </w:pPr>
            <w:r w:rsidRPr="006D0EF1">
              <w:rPr>
                <w:bCs/>
                <w:color w:val="000000"/>
                <w:sz w:val="22"/>
                <w:szCs w:val="22"/>
              </w:rPr>
              <w:t>分包單位管理費</w:t>
            </w:r>
          </w:p>
        </w:tc>
        <w:tc>
          <w:tcPr>
            <w:tcW w:w="8283" w:type="dxa"/>
            <w:gridSpan w:val="4"/>
            <w:tcBorders>
              <w:top w:val="single" w:sz="4" w:space="0" w:color="000000"/>
              <w:left w:val="single" w:sz="4" w:space="0" w:color="000000"/>
              <w:bottom w:val="single" w:sz="4" w:space="0" w:color="000000"/>
              <w:right w:val="single" w:sz="4" w:space="0" w:color="000000"/>
            </w:tcBorders>
            <w:vAlign w:val="center"/>
          </w:tcPr>
          <w:p w14:paraId="7985C01B" w14:textId="77777777" w:rsidR="0008198A" w:rsidRPr="006D0EF1" w:rsidRDefault="00FD3AF8" w:rsidP="006D0EF1">
            <w:pPr>
              <w:spacing w:line="200" w:lineRule="exact"/>
              <w:jc w:val="center"/>
              <w:rPr>
                <w:bCs/>
                <w:color w:val="000000"/>
                <w:sz w:val="22"/>
                <w:szCs w:val="22"/>
              </w:rPr>
            </w:pPr>
            <w:r w:rsidRPr="006D0EF1">
              <w:rPr>
                <w:bCs/>
                <w:color w:val="000000"/>
                <w:sz w:val="22"/>
                <w:szCs w:val="22"/>
              </w:rPr>
              <w:t>&lt;</w:t>
            </w:r>
            <w:r w:rsidRPr="006D0EF1">
              <w:rPr>
                <w:bCs/>
                <w:color w:val="000000"/>
                <w:sz w:val="22"/>
                <w:szCs w:val="22"/>
              </w:rPr>
              <w:t>分包計畫直接薪資</w:t>
            </w:r>
          </w:p>
        </w:tc>
      </w:tr>
    </w:tbl>
    <w:p w14:paraId="69C7A4C9" w14:textId="77777777" w:rsidR="0008198A" w:rsidRDefault="0008198A" w:rsidP="006D0EF1">
      <w:pPr>
        <w:pStyle w:val="aff4"/>
        <w:snapToGrid w:val="0"/>
        <w:spacing w:line="400" w:lineRule="exact"/>
        <w:jc w:val="center"/>
      </w:pPr>
    </w:p>
    <w:sectPr w:rsidR="0008198A">
      <w:footerReference w:type="default" r:id="rId7"/>
      <w:pgSz w:w="11906" w:h="16838"/>
      <w:pgMar w:top="480" w:right="792" w:bottom="937" w:left="1134" w:header="0" w:footer="398" w:gutter="0"/>
      <w:cols w:space="720"/>
      <w:formProt w:val="0"/>
      <w:docGrid w:linePitch="6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049B2" w14:textId="77777777" w:rsidR="00FE10FA" w:rsidRDefault="00FE10FA">
      <w:r>
        <w:separator/>
      </w:r>
    </w:p>
  </w:endnote>
  <w:endnote w:type="continuationSeparator" w:id="0">
    <w:p w14:paraId="40F5E132" w14:textId="77777777" w:rsidR="00FE10FA" w:rsidRDefault="00FE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Mono">
    <w:panose1 w:val="02070409020205020404"/>
    <w:charset w:val="00"/>
    <w:family w:val="modern"/>
    <w:pitch w:val="fixed"/>
    <w:sig w:usb0="E0000AFF" w:usb1="400078FF" w:usb2="00000001" w:usb3="00000000" w:csb0="000001BF"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細明體;MingLiU">
    <w:altName w:val="新細明體"/>
    <w:panose1 w:val="00000000000000000000"/>
    <w:charset w:val="88"/>
    <w:family w:val="roman"/>
    <w:notTrueType/>
    <w:pitch w:val="default"/>
  </w:font>
  <w:font w:name="新細明體, PMingLiU">
    <w:altName w:val="新細明體"/>
    <w:charset w:val="00"/>
    <w:family w:val="roman"/>
    <w:pitch w:val="variable"/>
  </w:font>
  <w:font w:name="新細明體;PMingLiU">
    <w:panose1 w:val="00000000000000000000"/>
    <w:charset w:val="88"/>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8FA8" w14:textId="77777777" w:rsidR="0008198A" w:rsidRDefault="00FD3AF8">
    <w:pPr>
      <w:pStyle w:val="afe"/>
    </w:pPr>
    <w:r>
      <w:rPr>
        <w:sz w:val="21"/>
        <w:szCs w:val="21"/>
      </w:rPr>
      <w:t>第</w:t>
    </w:r>
    <w:r>
      <w:rPr>
        <w:rFonts w:eastAsia="Times New Roman"/>
        <w:sz w:val="21"/>
        <w:szCs w:val="21"/>
      </w:rPr>
      <w:t xml:space="preserve"> </w:t>
    </w:r>
    <w:r>
      <w:rPr>
        <w:sz w:val="21"/>
        <w:szCs w:val="21"/>
      </w:rPr>
      <w:fldChar w:fldCharType="begin"/>
    </w:r>
    <w:r>
      <w:rPr>
        <w:sz w:val="21"/>
        <w:szCs w:val="21"/>
      </w:rPr>
      <w:instrText>PAGE</w:instrText>
    </w:r>
    <w:r>
      <w:rPr>
        <w:sz w:val="21"/>
        <w:szCs w:val="21"/>
      </w:rPr>
      <w:fldChar w:fldCharType="separate"/>
    </w:r>
    <w:r>
      <w:rPr>
        <w:sz w:val="21"/>
        <w:szCs w:val="21"/>
      </w:rPr>
      <w:t>2</w:t>
    </w:r>
    <w:r>
      <w:rPr>
        <w:sz w:val="21"/>
        <w:szCs w:val="21"/>
      </w:rPr>
      <w:fldChar w:fldCharType="end"/>
    </w:r>
    <w:r>
      <w:rPr>
        <w:rFonts w:eastAsia="Times New Roman"/>
        <w:sz w:val="21"/>
        <w:szCs w:val="21"/>
      </w:rPr>
      <w:t xml:space="preserve"> </w:t>
    </w:r>
    <w:r>
      <w:rPr>
        <w:sz w:val="21"/>
        <w:szCs w:val="21"/>
      </w:rPr>
      <w:t>頁</w:t>
    </w:r>
    <w:r>
      <w:rPr>
        <w:sz w:val="21"/>
        <w:szCs w:val="21"/>
      </w:rPr>
      <w:t>(</w:t>
    </w:r>
    <w:r>
      <w:rPr>
        <w:sz w:val="21"/>
        <w:szCs w:val="21"/>
      </w:rPr>
      <w:t>共</w:t>
    </w:r>
    <w:r>
      <w:rPr>
        <w:rFonts w:eastAsia="Times New Roman"/>
        <w:sz w:val="21"/>
        <w:szCs w:val="21"/>
      </w:rPr>
      <w:t xml:space="preserve"> </w:t>
    </w:r>
    <w:r>
      <w:rPr>
        <w:sz w:val="21"/>
        <w:szCs w:val="21"/>
      </w:rPr>
      <w:fldChar w:fldCharType="begin"/>
    </w:r>
    <w:r>
      <w:rPr>
        <w:sz w:val="21"/>
        <w:szCs w:val="21"/>
      </w:rPr>
      <w:instrText>NUMPAGES \* ARABIC</w:instrText>
    </w:r>
    <w:r>
      <w:rPr>
        <w:sz w:val="21"/>
        <w:szCs w:val="21"/>
      </w:rPr>
      <w:fldChar w:fldCharType="separate"/>
    </w:r>
    <w:r>
      <w:rPr>
        <w:sz w:val="21"/>
        <w:szCs w:val="21"/>
      </w:rPr>
      <w:t>4</w:t>
    </w:r>
    <w:r>
      <w:rPr>
        <w:sz w:val="21"/>
        <w:szCs w:val="21"/>
      </w:rPr>
      <w:fldChar w:fldCharType="end"/>
    </w:r>
    <w:r>
      <w:rPr>
        <w:rFonts w:eastAsia="Times New Roman"/>
        <w:sz w:val="21"/>
        <w:szCs w:val="21"/>
      </w:rPr>
      <w:t xml:space="preserve"> </w:t>
    </w:r>
    <w:r>
      <w:rPr>
        <w:sz w:val="21"/>
        <w:szCs w:val="21"/>
      </w:rPr>
      <w:t>頁</w:t>
    </w:r>
    <w:r>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ADCD6" w14:textId="77777777" w:rsidR="00FE10FA" w:rsidRDefault="00FE10FA">
      <w:r>
        <w:separator/>
      </w:r>
    </w:p>
  </w:footnote>
  <w:footnote w:type="continuationSeparator" w:id="0">
    <w:p w14:paraId="2EEEC4A1" w14:textId="77777777" w:rsidR="00FE10FA" w:rsidRDefault="00FE10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567"/>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98A"/>
    <w:rsid w:val="00024ECE"/>
    <w:rsid w:val="0008198A"/>
    <w:rsid w:val="0010729A"/>
    <w:rsid w:val="001A7E2B"/>
    <w:rsid w:val="002204B9"/>
    <w:rsid w:val="00304424"/>
    <w:rsid w:val="003243A1"/>
    <w:rsid w:val="003B0C18"/>
    <w:rsid w:val="003C7527"/>
    <w:rsid w:val="004016A8"/>
    <w:rsid w:val="004135A4"/>
    <w:rsid w:val="0049558F"/>
    <w:rsid w:val="004C1C86"/>
    <w:rsid w:val="0060175F"/>
    <w:rsid w:val="00671C5C"/>
    <w:rsid w:val="006D0EF1"/>
    <w:rsid w:val="00733A4E"/>
    <w:rsid w:val="007C74D1"/>
    <w:rsid w:val="008268AC"/>
    <w:rsid w:val="009A3EF5"/>
    <w:rsid w:val="00C71B01"/>
    <w:rsid w:val="00CC2335"/>
    <w:rsid w:val="00CC6A8D"/>
    <w:rsid w:val="00CC7727"/>
    <w:rsid w:val="00ED160F"/>
    <w:rsid w:val="00FD2C3F"/>
    <w:rsid w:val="00FD3AF8"/>
    <w:rsid w:val="00FE1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50474"/>
  <w15:docId w15:val="{432768D6-5204-4591-B2C0-3678CBF8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Mangal"/>
        <w:kern w:val="2"/>
        <w:sz w:val="28"/>
        <w:szCs w:val="24"/>
        <w:lang w:val="en-US" w:eastAsia="zh-TW"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insoku w:val="0"/>
      <w:overflowPunct w:val="0"/>
      <w:autoSpaceDE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編號字元"/>
    <w:qFormat/>
  </w:style>
  <w:style w:type="character" w:customStyle="1" w:styleId="a4">
    <w:name w:val="使用者輸入"/>
    <w:qFormat/>
    <w:rPr>
      <w:rFonts w:ascii="Courier New" w:eastAsia="細明體" w:hAnsi="Courier New" w:cs="Courier New"/>
    </w:rPr>
  </w:style>
  <w:style w:type="character" w:customStyle="1" w:styleId="a5">
    <w:name w:val="電傳打字"/>
    <w:qFormat/>
    <w:rPr>
      <w:rFonts w:ascii="Courier New" w:eastAsia="細明體" w:hAnsi="Courier New" w:cs="Courier New"/>
    </w:rPr>
  </w:style>
  <w:style w:type="character" w:customStyle="1" w:styleId="1">
    <w:name w:val="引文1"/>
    <w:qFormat/>
    <w:rPr>
      <w:i/>
      <w:iCs/>
    </w:rPr>
  </w:style>
  <w:style w:type="character" w:customStyle="1" w:styleId="a6">
    <w:name w:val="可變"/>
    <w:qFormat/>
    <w:rPr>
      <w:i/>
      <w:iCs/>
    </w:rPr>
  </w:style>
  <w:style w:type="character" w:customStyle="1" w:styleId="a7">
    <w:name w:val="源碼"/>
    <w:qFormat/>
    <w:rPr>
      <w:rFonts w:ascii="Liberation Mono" w:eastAsia="細明體" w:hAnsi="Liberation Mono" w:cs="Liberation Mono"/>
    </w:rPr>
  </w:style>
  <w:style w:type="character" w:customStyle="1" w:styleId="a8">
    <w:name w:val="定義"/>
    <w:qFormat/>
  </w:style>
  <w:style w:type="character" w:customStyle="1" w:styleId="a9">
    <w:name w:val="注音標示"/>
    <w:qFormat/>
    <w:rPr>
      <w:sz w:val="12"/>
      <w:szCs w:val="12"/>
      <w:u w:val="none"/>
      <w:em w:val="none"/>
    </w:rPr>
  </w:style>
  <w:style w:type="character" w:customStyle="1" w:styleId="aa">
    <w:name w:val="強調"/>
    <w:qFormat/>
    <w:rPr>
      <w:i/>
      <w:iCs/>
    </w:rPr>
  </w:style>
  <w:style w:type="character" w:customStyle="1" w:styleId="ab">
    <w:name w:val="註腳字元"/>
    <w:qFormat/>
  </w:style>
  <w:style w:type="character" w:customStyle="1" w:styleId="ac">
    <w:name w:val="範例"/>
    <w:qFormat/>
    <w:rPr>
      <w:rFonts w:ascii="Liberation Mono" w:eastAsia="細明體" w:hAnsi="Liberation Mono" w:cs="Liberation Mono"/>
    </w:rPr>
  </w:style>
  <w:style w:type="character" w:customStyle="1" w:styleId="ad">
    <w:name w:val="佔位項"/>
    <w:qFormat/>
    <w:rPr>
      <w:smallCaps/>
      <w:color w:val="008080"/>
      <w:u w:val="dotted"/>
    </w:rPr>
  </w:style>
  <w:style w:type="character" w:customStyle="1" w:styleId="10">
    <w:name w:val="項目符號1"/>
    <w:qFormat/>
    <w:rPr>
      <w:rFonts w:ascii="OpenSymbol" w:eastAsia="OpenSymbol" w:hAnsi="OpenSymbol" w:cs="OpenSymbol"/>
    </w:rPr>
  </w:style>
  <w:style w:type="character" w:customStyle="1" w:styleId="ae">
    <w:name w:val="圖表標示字元"/>
    <w:qFormat/>
  </w:style>
  <w:style w:type="character" w:customStyle="1" w:styleId="af">
    <w:name w:val="①Ⓐ  字型"/>
    <w:qFormat/>
    <w:rPr>
      <w:rFonts w:ascii="MS Mincho" w:eastAsia="MS Mincho" w:hAnsi="MS Mincho"/>
    </w:rPr>
  </w:style>
  <w:style w:type="character" w:customStyle="1" w:styleId="af0">
    <w:name w:val="網際網路連結"/>
    <w:rPr>
      <w:rFonts w:ascii="標楷體" w:hAnsi="標楷體"/>
      <w:color w:val="000080"/>
      <w:u w:val="single"/>
    </w:rPr>
  </w:style>
  <w:style w:type="character" w:customStyle="1" w:styleId="af1">
    <w:name w:val="訪問過的網際網路連結"/>
    <w:rPr>
      <w:rFonts w:ascii="標楷體" w:hAnsi="標楷體"/>
      <w:color w:val="800000"/>
      <w:u w:val="single"/>
    </w:rPr>
  </w:style>
  <w:style w:type="character" w:customStyle="1" w:styleId="af2">
    <w:name w:val="主要索引條目"/>
    <w:qFormat/>
    <w:rPr>
      <w:b/>
      <w:bCs/>
    </w:rPr>
  </w:style>
  <w:style w:type="character" w:customStyle="1" w:styleId="16PT">
    <w:name w:val="16PT"/>
    <w:qFormat/>
    <w:rPr>
      <w:sz w:val="32"/>
    </w:rPr>
  </w:style>
  <w:style w:type="character" w:customStyle="1" w:styleId="12PT">
    <w:name w:val="12PT"/>
    <w:qFormat/>
    <w:rPr>
      <w:sz w:val="24"/>
    </w:rPr>
  </w:style>
  <w:style w:type="character" w:customStyle="1" w:styleId="14PT">
    <w:name w:val="14PT"/>
    <w:qFormat/>
  </w:style>
  <w:style w:type="character" w:customStyle="1" w:styleId="18PT">
    <w:name w:val="18PT"/>
    <w:qFormat/>
    <w:rPr>
      <w:sz w:val="36"/>
    </w:rPr>
  </w:style>
  <w:style w:type="paragraph" w:styleId="af3">
    <w:name w:val="Title"/>
    <w:basedOn w:val="a"/>
    <w:next w:val="af4"/>
    <w:uiPriority w:val="10"/>
    <w:qFormat/>
    <w:pPr>
      <w:keepNext/>
      <w:spacing w:line="276" w:lineRule="auto"/>
    </w:pPr>
    <w:rPr>
      <w:rFonts w:cs="Tahoma"/>
      <w:b/>
      <w:sz w:val="32"/>
      <w:szCs w:val="28"/>
    </w:rPr>
  </w:style>
  <w:style w:type="paragraph" w:styleId="af4">
    <w:name w:val="Body Text"/>
    <w:basedOn w:val="a"/>
    <w:rPr>
      <w:sz w:val="32"/>
    </w:rPr>
  </w:style>
  <w:style w:type="paragraph" w:customStyle="1" w:styleId="12PT--">
    <w:name w:val="12PT -- 對齊邊線"/>
    <w:basedOn w:val="af4"/>
    <w:qFormat/>
    <w:pPr>
      <w:spacing w:line="400" w:lineRule="exact"/>
    </w:pPr>
    <w:rPr>
      <w:sz w:val="24"/>
    </w:rPr>
  </w:style>
  <w:style w:type="paragraph" w:customStyle="1" w:styleId="14PT--">
    <w:name w:val="14PT -- 對齊邊線"/>
    <w:basedOn w:val="af4"/>
    <w:qFormat/>
    <w:rPr>
      <w:sz w:val="28"/>
    </w:rPr>
  </w:style>
  <w:style w:type="paragraph" w:customStyle="1" w:styleId="16PT--">
    <w:name w:val="16PT -- 對齊邊線"/>
    <w:basedOn w:val="af4"/>
    <w:qFormat/>
  </w:style>
  <w:style w:type="paragraph" w:customStyle="1" w:styleId="18PT--">
    <w:name w:val="18PT -- 對齊邊線"/>
    <w:basedOn w:val="af4"/>
    <w:qFormat/>
    <w:rPr>
      <w:sz w:val="36"/>
    </w:rPr>
  </w:style>
  <w:style w:type="paragraph" w:customStyle="1" w:styleId="12PT--1">
    <w:name w:val="12PT -- 邊線縮1字"/>
    <w:basedOn w:val="af4"/>
    <w:qFormat/>
    <w:pPr>
      <w:spacing w:line="403" w:lineRule="exact"/>
      <w:ind w:left="244"/>
    </w:pPr>
    <w:rPr>
      <w:sz w:val="24"/>
    </w:rPr>
  </w:style>
  <w:style w:type="paragraph" w:customStyle="1" w:styleId="12PT--2">
    <w:name w:val="12PT -- 邊線縮2字"/>
    <w:basedOn w:val="af4"/>
    <w:qFormat/>
    <w:pPr>
      <w:spacing w:line="403" w:lineRule="exact"/>
      <w:ind w:left="482"/>
    </w:pPr>
    <w:rPr>
      <w:sz w:val="24"/>
    </w:rPr>
  </w:style>
  <w:style w:type="paragraph" w:customStyle="1" w:styleId="12PT--20">
    <w:name w:val="12PT -- 對齊邊線  首字縮2字"/>
    <w:basedOn w:val="12PT--"/>
    <w:qFormat/>
    <w:pPr>
      <w:ind w:firstLine="482"/>
    </w:pPr>
  </w:style>
  <w:style w:type="paragraph" w:customStyle="1" w:styleId="12PT--21">
    <w:name w:val="12PT -- 對齊邊線  首字突2字"/>
    <w:basedOn w:val="12PT--"/>
    <w:qFormat/>
    <w:pPr>
      <w:ind w:left="482" w:hanging="482"/>
    </w:pPr>
  </w:style>
  <w:style w:type="paragraph" w:customStyle="1" w:styleId="12PT--12">
    <w:name w:val="12PT -- 邊線縮1字 首字突2字"/>
    <w:basedOn w:val="12PT--1"/>
    <w:qFormat/>
    <w:pPr>
      <w:ind w:left="726" w:hanging="482"/>
    </w:pPr>
  </w:style>
  <w:style w:type="paragraph" w:customStyle="1" w:styleId="12PT--120">
    <w:name w:val="12PT -- 邊線縮1字 首字縮2字"/>
    <w:basedOn w:val="12PT--1"/>
    <w:qFormat/>
    <w:pPr>
      <w:ind w:firstLine="482"/>
    </w:pPr>
  </w:style>
  <w:style w:type="paragraph" w:customStyle="1" w:styleId="12PT--22">
    <w:name w:val="12PT -- 邊線縮2字 首字突2字"/>
    <w:basedOn w:val="12PT--2"/>
    <w:qFormat/>
    <w:pPr>
      <w:ind w:left="964" w:hanging="482"/>
    </w:pPr>
  </w:style>
  <w:style w:type="paragraph" w:customStyle="1" w:styleId="12PT--220">
    <w:name w:val="12PT -- 邊線縮2字 首字縮2字"/>
    <w:basedOn w:val="12PT--2"/>
    <w:qFormat/>
    <w:pPr>
      <w:ind w:firstLine="482"/>
    </w:pPr>
  </w:style>
  <w:style w:type="paragraph" w:customStyle="1" w:styleId="14PT--2">
    <w:name w:val="14PT -- 對齊邊線 首字突2字"/>
    <w:basedOn w:val="14PT--"/>
    <w:qFormat/>
    <w:pPr>
      <w:ind w:left="567" w:hanging="567"/>
    </w:pPr>
  </w:style>
  <w:style w:type="paragraph" w:customStyle="1" w:styleId="14PT--20">
    <w:name w:val="14PT -- 對齊邊線 首字縮2字"/>
    <w:basedOn w:val="14PT--"/>
    <w:qFormat/>
    <w:pPr>
      <w:ind w:firstLine="567"/>
    </w:pPr>
  </w:style>
  <w:style w:type="paragraph" w:customStyle="1" w:styleId="14PT--1">
    <w:name w:val="14PT -- 邊線縮1字"/>
    <w:basedOn w:val="af4"/>
    <w:qFormat/>
    <w:pPr>
      <w:ind w:left="283"/>
    </w:pPr>
    <w:rPr>
      <w:sz w:val="28"/>
    </w:rPr>
  </w:style>
  <w:style w:type="paragraph" w:customStyle="1" w:styleId="14PT--12">
    <w:name w:val="14PT -- 邊線縮1字 首字突2字"/>
    <w:basedOn w:val="14PT--1"/>
    <w:qFormat/>
    <w:pPr>
      <w:ind w:left="850" w:hanging="567"/>
    </w:pPr>
  </w:style>
  <w:style w:type="paragraph" w:customStyle="1" w:styleId="14PT--120">
    <w:name w:val="14PT -- 邊線縮1字 首字縮2字"/>
    <w:basedOn w:val="14PT--1"/>
    <w:qFormat/>
    <w:pPr>
      <w:ind w:firstLine="567"/>
    </w:pPr>
  </w:style>
  <w:style w:type="paragraph" w:customStyle="1" w:styleId="14PT--21">
    <w:name w:val="14PT -- 邊線縮2字"/>
    <w:basedOn w:val="af4"/>
    <w:qFormat/>
    <w:pPr>
      <w:ind w:left="567"/>
    </w:pPr>
    <w:rPr>
      <w:sz w:val="28"/>
    </w:rPr>
  </w:style>
  <w:style w:type="paragraph" w:customStyle="1" w:styleId="14PT--22">
    <w:name w:val="14PT -- 邊線縮2字 首字突2字"/>
    <w:basedOn w:val="14PT--21"/>
    <w:qFormat/>
    <w:pPr>
      <w:ind w:left="1134" w:hanging="567"/>
    </w:pPr>
  </w:style>
  <w:style w:type="paragraph" w:customStyle="1" w:styleId="14PT--220">
    <w:name w:val="14PT -- 邊線縮2字 首字縮2字"/>
    <w:basedOn w:val="14PT--21"/>
    <w:qFormat/>
    <w:pPr>
      <w:ind w:firstLine="567"/>
    </w:pPr>
  </w:style>
  <w:style w:type="paragraph" w:customStyle="1" w:styleId="16PT--2">
    <w:name w:val="16PT -- 對齊邊線 首字突2字"/>
    <w:basedOn w:val="16PT--"/>
    <w:qFormat/>
    <w:pPr>
      <w:ind w:left="646" w:hanging="646"/>
    </w:pPr>
  </w:style>
  <w:style w:type="paragraph" w:customStyle="1" w:styleId="16PT--20">
    <w:name w:val="16PT -- 對齊邊線 首字縮2字"/>
    <w:basedOn w:val="16PT--"/>
    <w:qFormat/>
    <w:pPr>
      <w:ind w:firstLine="646"/>
    </w:pPr>
  </w:style>
  <w:style w:type="paragraph" w:customStyle="1" w:styleId="16PT--1">
    <w:name w:val="16PT -- 邊線縮1字"/>
    <w:basedOn w:val="af4"/>
    <w:qFormat/>
    <w:pPr>
      <w:ind w:left="323"/>
    </w:pPr>
  </w:style>
  <w:style w:type="paragraph" w:customStyle="1" w:styleId="16PT--12">
    <w:name w:val="16PT -- 邊線縮1字  首字突2字"/>
    <w:basedOn w:val="16PT--1"/>
    <w:qFormat/>
    <w:pPr>
      <w:ind w:left="969" w:hanging="646"/>
    </w:pPr>
  </w:style>
  <w:style w:type="paragraph" w:customStyle="1" w:styleId="16PT--120">
    <w:name w:val="16PT -- 邊線縮1字  首字縮2字"/>
    <w:basedOn w:val="16PT--1"/>
    <w:qFormat/>
    <w:pPr>
      <w:ind w:firstLine="646"/>
    </w:pPr>
  </w:style>
  <w:style w:type="paragraph" w:customStyle="1" w:styleId="16PT--21">
    <w:name w:val="16PT -- 邊線縮2字"/>
    <w:basedOn w:val="af4"/>
    <w:qFormat/>
    <w:pPr>
      <w:ind w:left="646"/>
    </w:pPr>
  </w:style>
  <w:style w:type="paragraph" w:customStyle="1" w:styleId="16PT--22">
    <w:name w:val="16PT -- 邊線縮2字 首字突2字"/>
    <w:basedOn w:val="16PT--21"/>
    <w:qFormat/>
    <w:pPr>
      <w:ind w:left="1293" w:hanging="646"/>
    </w:pPr>
  </w:style>
  <w:style w:type="paragraph" w:customStyle="1" w:styleId="16PT--220">
    <w:name w:val="16PT -- 邊線縮2字 首字縮2字"/>
    <w:basedOn w:val="16PT--21"/>
    <w:qFormat/>
    <w:pPr>
      <w:ind w:firstLine="646"/>
    </w:pPr>
  </w:style>
  <w:style w:type="paragraph" w:customStyle="1" w:styleId="18PT--2">
    <w:name w:val="18PT -- 對齊邊線 首字突2字"/>
    <w:basedOn w:val="18PT--"/>
    <w:qFormat/>
    <w:pPr>
      <w:ind w:left="731" w:hanging="731"/>
    </w:pPr>
  </w:style>
  <w:style w:type="paragraph" w:customStyle="1" w:styleId="18PT--20">
    <w:name w:val="18PT -- 對齊邊線 首字縮2字"/>
    <w:basedOn w:val="18PT--"/>
    <w:qFormat/>
    <w:pPr>
      <w:ind w:firstLine="731"/>
    </w:pPr>
  </w:style>
  <w:style w:type="paragraph" w:customStyle="1" w:styleId="18PT--1">
    <w:name w:val="18PT -- 邊線縮1字"/>
    <w:basedOn w:val="af4"/>
    <w:qFormat/>
    <w:pPr>
      <w:ind w:left="363"/>
    </w:pPr>
    <w:rPr>
      <w:sz w:val="36"/>
    </w:rPr>
  </w:style>
  <w:style w:type="paragraph" w:customStyle="1" w:styleId="18PT--12">
    <w:name w:val="18PT -- 邊線縮1字 首字突2字"/>
    <w:basedOn w:val="18PT--1"/>
    <w:qFormat/>
    <w:pPr>
      <w:ind w:left="1094" w:hanging="726"/>
    </w:pPr>
  </w:style>
  <w:style w:type="paragraph" w:customStyle="1" w:styleId="18PT--120">
    <w:name w:val="18PT -- 邊線縮1字 首字縮2字"/>
    <w:basedOn w:val="18PT--1"/>
    <w:qFormat/>
    <w:pPr>
      <w:ind w:firstLine="731"/>
    </w:pPr>
  </w:style>
  <w:style w:type="paragraph" w:customStyle="1" w:styleId="18PT--21">
    <w:name w:val="18PT -- 邊線縮2字"/>
    <w:basedOn w:val="af4"/>
    <w:qFormat/>
    <w:pPr>
      <w:ind w:left="731"/>
    </w:pPr>
    <w:rPr>
      <w:sz w:val="36"/>
    </w:rPr>
  </w:style>
  <w:style w:type="paragraph" w:customStyle="1" w:styleId="18PT--22">
    <w:name w:val="18PT -- 邊線縮2字 首字突2字"/>
    <w:basedOn w:val="18PT--21"/>
    <w:qFormat/>
    <w:pPr>
      <w:ind w:left="1457" w:hanging="731"/>
    </w:pPr>
  </w:style>
  <w:style w:type="paragraph" w:customStyle="1" w:styleId="18PT--220">
    <w:name w:val="18PT -- 邊線縮2字 首字縮2字"/>
    <w:basedOn w:val="18PT--21"/>
    <w:qFormat/>
    <w:pPr>
      <w:ind w:firstLine="731"/>
    </w:pPr>
  </w:style>
  <w:style w:type="paragraph" w:customStyle="1" w:styleId="af5">
    <w:name w:val="已先格式設定文字"/>
    <w:basedOn w:val="a"/>
    <w:autoRedefine/>
    <w:qFormat/>
    <w:rPr>
      <w:rFonts w:cs="Liberation Mono"/>
      <w:szCs w:val="20"/>
    </w:rPr>
  </w:style>
  <w:style w:type="paragraph" w:customStyle="1" w:styleId="af6">
    <w:name w:val="表格內容"/>
    <w:basedOn w:val="a"/>
    <w:qFormat/>
    <w:pPr>
      <w:suppressLineNumbers/>
    </w:pPr>
  </w:style>
  <w:style w:type="paragraph" w:styleId="af7">
    <w:name w:val="caption"/>
    <w:basedOn w:val="a"/>
    <w:qFormat/>
    <w:pPr>
      <w:suppressLineNumbers/>
      <w:spacing w:before="120" w:after="120"/>
    </w:pPr>
    <w:rPr>
      <w:i/>
      <w:iCs/>
      <w:sz w:val="20"/>
      <w:szCs w:val="20"/>
    </w:rPr>
  </w:style>
  <w:style w:type="paragraph" w:customStyle="1" w:styleId="af8">
    <w:name w:val="表格"/>
    <w:basedOn w:val="af7"/>
    <w:qFormat/>
    <w:pPr>
      <w:spacing w:before="0" w:after="0"/>
    </w:pPr>
  </w:style>
  <w:style w:type="paragraph" w:customStyle="1" w:styleId="af9">
    <w:name w:val="索引"/>
    <w:basedOn w:val="a"/>
    <w:qFormat/>
    <w:pPr>
      <w:suppressLineNumbers/>
    </w:pPr>
  </w:style>
  <w:style w:type="paragraph" w:customStyle="1" w:styleId="11">
    <w:name w:val="表格索引 1"/>
    <w:basedOn w:val="af9"/>
    <w:qFormat/>
    <w:pPr>
      <w:tabs>
        <w:tab w:val="right" w:leader="dot" w:pos="9638"/>
      </w:tabs>
    </w:pPr>
  </w:style>
  <w:style w:type="paragraph" w:styleId="afa">
    <w:name w:val="index heading"/>
    <w:basedOn w:val="af3"/>
    <w:pPr>
      <w:suppressLineNumbers/>
    </w:pPr>
    <w:rPr>
      <w:bCs/>
      <w:szCs w:val="32"/>
    </w:rPr>
  </w:style>
  <w:style w:type="paragraph" w:customStyle="1" w:styleId="afb">
    <w:name w:val="表格索引標題"/>
    <w:basedOn w:val="af3"/>
    <w:qFormat/>
    <w:pPr>
      <w:suppressLineNumbers/>
      <w:spacing w:line="240" w:lineRule="auto"/>
    </w:pPr>
    <w:rPr>
      <w:bCs/>
      <w:sz w:val="28"/>
      <w:szCs w:val="32"/>
    </w:rPr>
  </w:style>
  <w:style w:type="paragraph" w:customStyle="1" w:styleId="afc">
    <w:name w:val="表格標題"/>
    <w:basedOn w:val="af6"/>
    <w:qFormat/>
    <w:pPr>
      <w:jc w:val="center"/>
    </w:pPr>
    <w:rPr>
      <w:b/>
      <w:bCs/>
    </w:rPr>
  </w:style>
  <w:style w:type="paragraph" w:customStyle="1" w:styleId="afd">
    <w:name w:val="頁首與頁尾"/>
    <w:basedOn w:val="a"/>
    <w:qFormat/>
    <w:pPr>
      <w:suppressLineNumbers/>
      <w:tabs>
        <w:tab w:val="center" w:pos="4819"/>
        <w:tab w:val="right" w:pos="9638"/>
      </w:tabs>
    </w:pPr>
  </w:style>
  <w:style w:type="paragraph" w:styleId="afe">
    <w:name w:val="footer"/>
    <w:basedOn w:val="a"/>
    <w:pPr>
      <w:suppressLineNumbers/>
      <w:tabs>
        <w:tab w:val="center" w:pos="4819"/>
        <w:tab w:val="right" w:pos="9638"/>
      </w:tabs>
      <w:jc w:val="center"/>
    </w:pPr>
    <w:rPr>
      <w:sz w:val="24"/>
    </w:rPr>
  </w:style>
  <w:style w:type="paragraph" w:styleId="aff">
    <w:name w:val="header"/>
    <w:basedOn w:val="a"/>
    <w:pPr>
      <w:suppressLineNumbers/>
      <w:tabs>
        <w:tab w:val="center" w:pos="4819"/>
        <w:tab w:val="right" w:pos="9638"/>
      </w:tabs>
      <w:jc w:val="center"/>
    </w:pPr>
    <w:rPr>
      <w:sz w:val="36"/>
    </w:rPr>
  </w:style>
  <w:style w:type="paragraph" w:customStyle="1" w:styleId="aff0">
    <w:name w:val="外框內容"/>
    <w:basedOn w:val="a"/>
    <w:qFormat/>
  </w:style>
  <w:style w:type="paragraph" w:styleId="aff1">
    <w:name w:val="footnote text"/>
    <w:basedOn w:val="a"/>
    <w:pPr>
      <w:suppressLineNumbers/>
      <w:ind w:left="339" w:hanging="339"/>
    </w:pPr>
    <w:rPr>
      <w:sz w:val="20"/>
      <w:szCs w:val="20"/>
    </w:rPr>
  </w:style>
  <w:style w:type="paragraph" w:styleId="aff2">
    <w:name w:val="toa heading"/>
    <w:basedOn w:val="af3"/>
    <w:pPr>
      <w:suppressLineNumbers/>
      <w:spacing w:after="113"/>
      <w:jc w:val="center"/>
    </w:pPr>
    <w:rPr>
      <w:bCs/>
      <w:sz w:val="40"/>
      <w:szCs w:val="32"/>
    </w:rPr>
  </w:style>
  <w:style w:type="paragraph" w:customStyle="1" w:styleId="aff3">
    <w:name w:val="文字"/>
    <w:basedOn w:val="af7"/>
    <w:qFormat/>
  </w:style>
  <w:style w:type="paragraph" w:styleId="12">
    <w:name w:val="toc 1"/>
    <w:basedOn w:val="af9"/>
    <w:pPr>
      <w:tabs>
        <w:tab w:val="right" w:leader="dot" w:pos="9638"/>
      </w:tabs>
    </w:pPr>
  </w:style>
  <w:style w:type="paragraph" w:styleId="7">
    <w:name w:val="toc 7"/>
    <w:basedOn w:val="af9"/>
    <w:pPr>
      <w:tabs>
        <w:tab w:val="right" w:leader="dot" w:pos="9638"/>
      </w:tabs>
      <w:ind w:left="1698"/>
    </w:pPr>
  </w:style>
  <w:style w:type="paragraph" w:styleId="2">
    <w:name w:val="toc 2"/>
    <w:basedOn w:val="af9"/>
    <w:pPr>
      <w:tabs>
        <w:tab w:val="right" w:leader="dot" w:pos="9638"/>
      </w:tabs>
      <w:ind w:left="283"/>
    </w:pPr>
  </w:style>
  <w:style w:type="paragraph" w:styleId="3">
    <w:name w:val="toc 3"/>
    <w:basedOn w:val="af9"/>
    <w:pPr>
      <w:tabs>
        <w:tab w:val="right" w:leader="dot" w:pos="9638"/>
      </w:tabs>
      <w:ind w:left="566"/>
    </w:pPr>
  </w:style>
  <w:style w:type="paragraph" w:styleId="4">
    <w:name w:val="toc 4"/>
    <w:basedOn w:val="af9"/>
    <w:pPr>
      <w:tabs>
        <w:tab w:val="right" w:leader="dot" w:pos="9638"/>
      </w:tabs>
      <w:ind w:left="849"/>
    </w:pPr>
  </w:style>
  <w:style w:type="paragraph" w:styleId="5">
    <w:name w:val="toc 5"/>
    <w:basedOn w:val="af9"/>
    <w:pPr>
      <w:tabs>
        <w:tab w:val="right" w:leader="dot" w:pos="9638"/>
      </w:tabs>
      <w:ind w:left="1132"/>
    </w:pPr>
  </w:style>
  <w:style w:type="paragraph" w:styleId="6">
    <w:name w:val="toc 6"/>
    <w:basedOn w:val="af9"/>
    <w:pPr>
      <w:tabs>
        <w:tab w:val="right" w:leader="dot" w:pos="9638"/>
      </w:tabs>
      <w:ind w:left="1415"/>
    </w:pPr>
  </w:style>
  <w:style w:type="paragraph" w:styleId="8">
    <w:name w:val="toc 8"/>
    <w:basedOn w:val="af9"/>
    <w:pPr>
      <w:tabs>
        <w:tab w:val="right" w:leader="dot" w:pos="9638"/>
      </w:tabs>
      <w:ind w:left="1981"/>
    </w:pPr>
  </w:style>
  <w:style w:type="paragraph" w:styleId="9">
    <w:name w:val="toc 9"/>
    <w:basedOn w:val="af9"/>
    <w:pPr>
      <w:tabs>
        <w:tab w:val="right" w:leader="dot" w:pos="9638"/>
      </w:tabs>
      <w:ind w:left="2264"/>
    </w:pPr>
  </w:style>
  <w:style w:type="paragraph" w:customStyle="1" w:styleId="100">
    <w:name w:val="目次 10"/>
    <w:basedOn w:val="af9"/>
    <w:qFormat/>
    <w:pPr>
      <w:tabs>
        <w:tab w:val="right" w:leader="dot" w:pos="9638"/>
      </w:tabs>
      <w:ind w:left="2547"/>
    </w:pPr>
  </w:style>
  <w:style w:type="paragraph" w:styleId="aff4">
    <w:name w:val="Plain Text"/>
    <w:basedOn w:val="a"/>
    <w:qFormat/>
    <w:rPr>
      <w:rFonts w:ascii="細明體;MingLiU" w:eastAsia="細明體;MingLiU" w:hAnsi="細明體;MingLiU" w:cs="Courier New"/>
    </w:rPr>
  </w:style>
  <w:style w:type="numbering" w:customStyle="1" w:styleId="12PT--11AA">
    <w:name w:val="編號12PT -- 一、 (一)  1、 (1)  A、 (A)"/>
    <w:qFormat/>
  </w:style>
  <w:style w:type="numbering" w:customStyle="1" w:styleId="16PT--11AA">
    <w:name w:val="編號16PT -- 一、  (一)   1、  (1)   A、  (A)"/>
    <w:qFormat/>
  </w:style>
  <w:style w:type="numbering" w:customStyle="1" w:styleId="14PT--11AA">
    <w:name w:val="編號14PT -- 一、  (一)   1、  (1)   A、  (A)"/>
    <w:qFormat/>
  </w:style>
  <w:style w:type="numbering" w:customStyle="1" w:styleId="12PT--11AAaa">
    <w:name w:val="編號12PT -- 1、 (1)  A、 (A)  a、 (a)"/>
    <w:qFormat/>
  </w:style>
  <w:style w:type="numbering" w:customStyle="1" w:styleId="14PT--11AAaa">
    <w:name w:val="編號14PT -- 1、  (1)   A、  (A)   a、  (a)"/>
    <w:qFormat/>
  </w:style>
  <w:style w:type="numbering" w:customStyle="1" w:styleId="14PT--1AAa">
    <w:name w:val="編號14PT -- (1)  ①  A.  (A)   Ⓐ  a."/>
    <w:qFormat/>
  </w:style>
  <w:style w:type="numbering" w:customStyle="1" w:styleId="12PT--11AAa">
    <w:name w:val="編號12PT -- (一)  1、 (1)  A、 (A)  a、"/>
    <w:qFormat/>
  </w:style>
  <w:style w:type="numbering" w:customStyle="1" w:styleId="16PT--11AAa">
    <w:name w:val="編號16PT -- (一)   1、  (1)   A、  (A)   a、"/>
    <w:qFormat/>
  </w:style>
  <w:style w:type="numbering" w:customStyle="1" w:styleId="16PT--11A">
    <w:name w:val="編號16PT -- 壹、  一、  (一)   1、  (1)   A、"/>
    <w:qFormat/>
  </w:style>
  <w:style w:type="numbering" w:customStyle="1" w:styleId="14PT--11A">
    <w:name w:val="編號14PT -- 壹、  一、  (一)   1、  (1)   A、"/>
    <w:qFormat/>
  </w:style>
  <w:style w:type="numbering" w:customStyle="1" w:styleId="14PT--11AAa">
    <w:name w:val="編號14PT -- (一)   1、  (1)   A、  (A)   a、"/>
    <w:qFormat/>
  </w:style>
  <w:style w:type="numbering" w:customStyle="1" w:styleId="16PT--11AAaa">
    <w:name w:val="編號16PT -- 1、  (1)   A、  (A)   a、 (a)"/>
    <w:qFormat/>
  </w:style>
  <w:style w:type="numbering" w:customStyle="1" w:styleId="14PT--11AA0">
    <w:name w:val="編號14PT -- 1.  (1)  ①  A.  (A)  Ⓐ"/>
    <w:qFormat/>
  </w:style>
  <w:style w:type="numbering" w:customStyle="1" w:styleId="14PT--AAaa">
    <w:name w:val="編號14PT -- ①  A.  (A)   Ⓐ  a.   (a)"/>
    <w:qFormat/>
  </w:style>
  <w:style w:type="numbering" w:customStyle="1" w:styleId="12PT--11AAaa0">
    <w:name w:val="編號12PT -- 1.  (1)  A.  (A)  a.  (a)"/>
    <w:qFormat/>
  </w:style>
  <w:style w:type="numbering" w:customStyle="1" w:styleId="12PT--11A">
    <w:name w:val="編號12PT -- 壹、一、 (一)  1、 (1)  A、"/>
    <w:qFormat/>
  </w:style>
  <w:style w:type="numbering" w:customStyle="1" w:styleId="12PT--11AA0">
    <w:name w:val="編號12PT -- 壹、  一、  (一)   1.  (1)  甲、  (甲)  A.  (A)"/>
    <w:qFormat/>
  </w:style>
  <w:style w:type="numbering" w:customStyle="1" w:styleId="12PT--11AAa0">
    <w:name w:val="編號12PT -- (一)  1.   (1)  A.   (A)  a."/>
    <w:qFormat/>
  </w:style>
  <w:style w:type="numbering" w:customStyle="1" w:styleId="12PT--11AA1">
    <w:name w:val="編號12PT -- 一、 (一)  1.   (1)  A.   (A)"/>
    <w:qFormat/>
  </w:style>
  <w:style w:type="numbering" w:customStyle="1" w:styleId="14PT--11AAaa0">
    <w:name w:val="編號14PT -- 1.   (1)   A.   (A)   a.   (a)"/>
    <w:qFormat/>
  </w:style>
  <w:style w:type="numbering" w:customStyle="1" w:styleId="14PT--1AAaaa-1">
    <w:name w:val="編號14PT -- (1)  A.  (A)  a.   (a)   (a-1)"/>
    <w:qFormat/>
  </w:style>
  <w:style w:type="numbering" w:customStyle="1" w:styleId="14PT--11AAa0">
    <w:name w:val="編號14PT -- (一)   1.   (1)   A.   (A)   a."/>
    <w:qFormat/>
  </w:style>
  <w:style w:type="numbering" w:customStyle="1" w:styleId="14PT--11AA1">
    <w:name w:val="編號14PT -- 一、  (一)   1.   (1)   A.   (A)"/>
    <w:qFormat/>
  </w:style>
  <w:style w:type="numbering" w:customStyle="1" w:styleId="14PT--11AA2">
    <w:name w:val="編號14PT -- 壹、  一、  (一)   1.  (1)  甲、  (甲)  A.  (A)"/>
    <w:qFormat/>
  </w:style>
  <w:style w:type="numbering" w:customStyle="1" w:styleId="16PT--11AAaa0">
    <w:name w:val="編號16PT -- 1.     (1)   A.   (A)   a.    (a)"/>
    <w:qFormat/>
  </w:style>
  <w:style w:type="numbering" w:customStyle="1" w:styleId="16PT--11AAa0">
    <w:name w:val="編號16PT -- (一)   1.   (1)   A.  (A)   a."/>
    <w:qFormat/>
  </w:style>
  <w:style w:type="numbering" w:customStyle="1" w:styleId="16PT--11AA0">
    <w:name w:val="編號16PT -- 一、  (一)   1.    (1)   A.    (A)"/>
    <w:qFormat/>
  </w:style>
  <w:style w:type="numbering" w:customStyle="1" w:styleId="16PT--11AA1">
    <w:name w:val="編號16PT -- 壹、  一、  (一)   1.    (1)   甲、  (甲)  A.  (A)"/>
    <w:qFormat/>
  </w:style>
  <w:style w:type="numbering" w:customStyle="1" w:styleId="18PT--11AAaa">
    <w:name w:val="編號18PT -- 1、  (1)   A、  (A)   a、 (a)"/>
    <w:qFormat/>
  </w:style>
  <w:style w:type="numbering" w:customStyle="1" w:styleId="18PT--11AAaa0">
    <w:name w:val="編號18PT -- 1.     (1)   A.   (A)   a.    (a)"/>
    <w:qFormat/>
  </w:style>
  <w:style w:type="numbering" w:customStyle="1" w:styleId="18PT--11AAa">
    <w:name w:val="編號18PT -- (一)   1、  (1)   A、  (A)   a、"/>
    <w:qFormat/>
  </w:style>
  <w:style w:type="numbering" w:customStyle="1" w:styleId="18PT--11AAa0">
    <w:name w:val="編號18PT -- (一)   1.   (1)   A.  (A)   a."/>
    <w:qFormat/>
  </w:style>
  <w:style w:type="numbering" w:customStyle="1" w:styleId="18PT--11AA">
    <w:name w:val="編號18PT -- 一、  (一)   1、  (1)   A、  (A)"/>
    <w:qFormat/>
  </w:style>
  <w:style w:type="numbering" w:customStyle="1" w:styleId="18PT--11AA0">
    <w:name w:val="編號18PT -- 一、  (一)   1.    (1)   A.    (A)"/>
    <w:qFormat/>
  </w:style>
  <w:style w:type="numbering" w:customStyle="1" w:styleId="18PT--11A">
    <w:name w:val="編號18PT -- 壹、  一、  (一)   1、  (1)   A、"/>
    <w:qFormat/>
  </w:style>
  <w:style w:type="numbering" w:customStyle="1" w:styleId="18PT--11AA1">
    <w:name w:val="編號18PT -- 壹、  一、  (一)   1.    (1)   甲、  (甲)  A.  (A)"/>
    <w:qFormat/>
  </w:style>
  <w:style w:type="paragraph" w:customStyle="1" w:styleId="Standard">
    <w:name w:val="Standard"/>
    <w:rsid w:val="00FD2C3F"/>
    <w:pPr>
      <w:widowControl w:val="0"/>
      <w:autoSpaceDN w:val="0"/>
      <w:textAlignment w:val="baseline"/>
    </w:pPr>
    <w:rPr>
      <w:rFonts w:eastAsia="新細明體, PMingLiU" w:cs="Times New Roman"/>
      <w:kern w:val="3"/>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214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AC552-92D6-41F8-86B5-B682F1F4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B003企研室工讀生</dc:creator>
  <dc:description/>
  <cp:lastModifiedBy>黃O蠲</cp:lastModifiedBy>
  <cp:revision>15</cp:revision>
  <dcterms:created xsi:type="dcterms:W3CDTF">2023-08-11T06:48:00Z</dcterms:created>
  <dcterms:modified xsi:type="dcterms:W3CDTF">2024-01-23T02:04:00Z</dcterms:modified>
  <dc:language>zh-TW</dc:language>
</cp:coreProperties>
</file>